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7FB0B7" w14:textId="77777777" w:rsidR="006E3EE5" w:rsidRPr="008B4EA8" w:rsidRDefault="006E3EE5">
      <w:pPr>
        <w:rPr>
          <w:szCs w:val="24"/>
          <w:lang w:val="nl-NL"/>
        </w:rPr>
      </w:pPr>
    </w:p>
    <w:p w14:paraId="53AB0C6F" w14:textId="77777777" w:rsidR="006E3EE5" w:rsidRPr="008B4EA8" w:rsidRDefault="006E3EE5">
      <w:pPr>
        <w:rPr>
          <w:szCs w:val="24"/>
          <w:lang w:val="nl-NL"/>
        </w:rPr>
      </w:pPr>
    </w:p>
    <w:tbl>
      <w:tblPr>
        <w:tblW w:w="9119" w:type="dxa"/>
        <w:tblInd w:w="108" w:type="dxa"/>
        <w:tblLayout w:type="fixed"/>
        <w:tblLook w:val="01E0" w:firstRow="1" w:lastRow="1" w:firstColumn="1" w:lastColumn="1" w:noHBand="0" w:noVBand="0"/>
      </w:tblPr>
      <w:tblGrid>
        <w:gridCol w:w="9119"/>
      </w:tblGrid>
      <w:tr w:rsidR="006E3EE5" w:rsidRPr="008B4EA8" w14:paraId="24E839DB" w14:textId="77777777">
        <w:tc>
          <w:tcPr>
            <w:tcW w:w="9119" w:type="dxa"/>
          </w:tcPr>
          <w:p w14:paraId="6408E1C1" w14:textId="77777777" w:rsidR="00F417D8" w:rsidRPr="008B4EA8" w:rsidRDefault="00F417D8" w:rsidP="00F417D8">
            <w:pPr>
              <w:tabs>
                <w:tab w:val="left" w:pos="202"/>
                <w:tab w:val="center" w:pos="4535"/>
              </w:tabs>
              <w:jc w:val="center"/>
              <w:rPr>
                <w:b/>
                <w:kern w:val="28"/>
                <w:sz w:val="28"/>
                <w:szCs w:val="24"/>
                <w:lang w:val="nl-NL"/>
              </w:rPr>
            </w:pPr>
            <w:r w:rsidRPr="008B4EA8">
              <w:rPr>
                <w:b/>
                <w:bCs/>
                <w:kern w:val="28"/>
                <w:sz w:val="28"/>
                <w:szCs w:val="24"/>
                <w:lang w:val="nl-NL"/>
              </w:rPr>
              <w:t xml:space="preserve">Actualisering van de Rijnatlas van 2015 voor eind 2019: </w:t>
            </w:r>
          </w:p>
          <w:p w14:paraId="43C98460" w14:textId="77777777" w:rsidR="000C2160" w:rsidRPr="008B4EA8" w:rsidRDefault="000C2160" w:rsidP="00F417D8">
            <w:pPr>
              <w:tabs>
                <w:tab w:val="left" w:pos="202"/>
                <w:tab w:val="center" w:pos="4535"/>
              </w:tabs>
              <w:jc w:val="center"/>
              <w:rPr>
                <w:b/>
                <w:kern w:val="28"/>
                <w:sz w:val="28"/>
                <w:szCs w:val="24"/>
                <w:lang w:val="nl-NL"/>
              </w:rPr>
            </w:pPr>
            <w:r w:rsidRPr="008B4EA8">
              <w:rPr>
                <w:b/>
                <w:bCs/>
                <w:kern w:val="28"/>
                <w:sz w:val="28"/>
                <w:szCs w:val="24"/>
                <w:lang w:val="nl-NL"/>
              </w:rPr>
              <w:t>toelichtingen bij de gegevens en de gegevenssjablonen</w:t>
            </w:r>
          </w:p>
        </w:tc>
      </w:tr>
    </w:tbl>
    <w:p w14:paraId="7C005E5F" w14:textId="77777777" w:rsidR="006E3EE5" w:rsidRPr="008B4EA8" w:rsidRDefault="006E3EE5">
      <w:pPr>
        <w:rPr>
          <w:szCs w:val="24"/>
          <w:lang w:val="nl-NL"/>
        </w:rPr>
      </w:pPr>
    </w:p>
    <w:p w14:paraId="35315E38" w14:textId="77777777" w:rsidR="0013027B" w:rsidRPr="008B4EA8" w:rsidRDefault="0013027B" w:rsidP="0013027B">
      <w:pPr>
        <w:jc w:val="center"/>
        <w:rPr>
          <w:b/>
          <w:sz w:val="22"/>
          <w:szCs w:val="24"/>
          <w:lang w:val="nl-NL"/>
        </w:rPr>
      </w:pPr>
      <w:r w:rsidRPr="008B4EA8">
        <w:rPr>
          <w:b/>
          <w:bCs/>
          <w:sz w:val="22"/>
          <w:szCs w:val="24"/>
          <w:highlight w:val="yellow"/>
          <w:lang w:val="nl-NL"/>
        </w:rPr>
        <w:t>Stand: maart 2019</w:t>
      </w:r>
    </w:p>
    <w:p w14:paraId="41F85FFD" w14:textId="77777777" w:rsidR="006E3EE5" w:rsidRPr="008B4EA8" w:rsidRDefault="006E3EE5">
      <w:pPr>
        <w:outlineLvl w:val="0"/>
        <w:rPr>
          <w:b/>
          <w:sz w:val="24"/>
          <w:szCs w:val="24"/>
          <w:lang w:val="nl-NL"/>
        </w:rPr>
      </w:pPr>
    </w:p>
    <w:p w14:paraId="708737FC" w14:textId="77777777" w:rsidR="00675099" w:rsidRPr="008B4EA8" w:rsidRDefault="00675099" w:rsidP="00460D15">
      <w:pPr>
        <w:spacing w:after="120"/>
        <w:outlineLvl w:val="0"/>
        <w:rPr>
          <w:b/>
          <w:sz w:val="24"/>
          <w:szCs w:val="24"/>
          <w:lang w:val="nl-NL"/>
        </w:rPr>
      </w:pPr>
    </w:p>
    <w:p w14:paraId="0E7BBEE7" w14:textId="77777777" w:rsidR="000C2160" w:rsidRPr="008B4EA8" w:rsidRDefault="006E3EE5" w:rsidP="00675099">
      <w:pPr>
        <w:spacing w:after="240"/>
        <w:outlineLvl w:val="0"/>
        <w:rPr>
          <w:b/>
          <w:sz w:val="24"/>
          <w:szCs w:val="24"/>
          <w:lang w:val="nl-NL"/>
        </w:rPr>
      </w:pPr>
      <w:r w:rsidRPr="008B4EA8">
        <w:rPr>
          <w:b/>
          <w:bCs/>
          <w:sz w:val="24"/>
          <w:szCs w:val="24"/>
          <w:lang w:val="nl-NL"/>
        </w:rPr>
        <w:t>Uitgangssituatie</w:t>
      </w:r>
    </w:p>
    <w:p w14:paraId="3C575D3D" w14:textId="77777777" w:rsidR="001116D4" w:rsidRPr="008B4EA8" w:rsidRDefault="006E3EE5" w:rsidP="001116D4">
      <w:pPr>
        <w:spacing w:after="120"/>
        <w:rPr>
          <w:lang w:val="nl-NL"/>
        </w:rPr>
      </w:pPr>
      <w:r w:rsidRPr="008B4EA8">
        <w:rPr>
          <w:szCs w:val="24"/>
          <w:lang w:val="nl-NL"/>
        </w:rPr>
        <w:t xml:space="preserve">Op basis van de gegevenssjablonen in het document GIS(3)13-04-02 uit 2013, reeds ingediende en beschikbare gegevens voor de </w:t>
      </w:r>
      <w:hyperlink r:id="rId8" w:history="1">
        <w:r w:rsidRPr="008B4EA8">
          <w:rPr>
            <w:rStyle w:val="Hyperlink"/>
            <w:szCs w:val="24"/>
            <w:lang w:val="nl-NL"/>
          </w:rPr>
          <w:t>Rijnatlas 2015</w:t>
        </w:r>
      </w:hyperlink>
      <w:r w:rsidRPr="008B4EA8">
        <w:rPr>
          <w:szCs w:val="24"/>
          <w:lang w:val="nl-NL"/>
        </w:rPr>
        <w:t xml:space="preserve"> en tijdens de vergadering van de EG GIS </w:t>
      </w:r>
      <w:r w:rsidRPr="008B4EA8">
        <w:rPr>
          <w:lang w:val="nl-NL"/>
        </w:rPr>
        <w:t xml:space="preserve">van 26 februari 2019 genomen besluiten </w:t>
      </w:r>
      <w:r w:rsidRPr="008B4EA8">
        <w:rPr>
          <w:szCs w:val="24"/>
          <w:lang w:val="nl-NL"/>
        </w:rPr>
        <w:t>heeft de BfG</w:t>
      </w:r>
      <w:r w:rsidRPr="008B4EA8">
        <w:rPr>
          <w:rStyle w:val="Voetnootmarkering"/>
          <w:szCs w:val="24"/>
          <w:lang w:val="nl-NL"/>
        </w:rPr>
        <w:footnoteReference w:id="1"/>
      </w:r>
      <w:r w:rsidRPr="008B4EA8">
        <w:rPr>
          <w:szCs w:val="24"/>
          <w:lang w:val="nl-NL"/>
        </w:rPr>
        <w:t xml:space="preserve"> samen met het secretariaat, rekening houdend met de belangen van de expertgroep HIRI (risico-/schadeberekeningen met de atlasgegevens) en de aanpassing van de nationale, Duitse gegevenslevering voor de ROR, de sjablonen en eigenschappen (attributen) van de gegevens, die voor de gegevensverzameling en actualisering van de Rijnatlas 2015 relevant zijn, herzien en vereenvoudigd. </w:t>
      </w:r>
      <w:r w:rsidRPr="008B4EA8">
        <w:rPr>
          <w:lang w:val="nl-NL"/>
        </w:rPr>
        <w:t xml:space="preserve">Dit document kan door de delegaties als richtsnoer en toelichting bij de actualisering van de gegevens voor de Rijnatlas worden gebruikt. </w:t>
      </w:r>
    </w:p>
    <w:p w14:paraId="7EA0C546" w14:textId="0D08696A" w:rsidR="001116D4" w:rsidRPr="008B4EA8" w:rsidRDefault="001116D4" w:rsidP="001116D4">
      <w:pPr>
        <w:spacing w:after="120"/>
        <w:rPr>
          <w:lang w:val="nl-NL"/>
        </w:rPr>
      </w:pPr>
      <w:r w:rsidRPr="008B4EA8">
        <w:rPr>
          <w:lang w:val="nl-NL"/>
        </w:rPr>
        <w:t>De BfG heeft een “datapakket light”</w:t>
      </w:r>
      <w:r w:rsidRPr="008B4EA8">
        <w:rPr>
          <w:rStyle w:val="Voetnootmarkering"/>
          <w:lang w:val="nl-NL"/>
        </w:rPr>
        <w:footnoteReference w:id="2"/>
      </w:r>
      <w:r w:rsidRPr="008B4EA8">
        <w:rPr>
          <w:lang w:val="nl-NL"/>
        </w:rPr>
        <w:t xml:space="preserve"> ontwikkeld voor de actualisering van de Rijnatlas, om het de landen in het Rijnstroomgebied, behalve Duitsland, gemakkelijker te maken gegevens te leveren. De landen mogen vrij beslissen of ze deze lightversie gebruiken of niet. Ze kunnen hun gegevens ook, zoals vroeger, direct met de uitgebreide versie van de sjablonen invoeren in WasserBLIcK of opsturen via e-mail. De Duitse deelstaten zijn er vanwege de nationale verzameling en rapportage van gegevens in het kader van de ROR (“WasserBLIcK-Upload-FD”) nog steeds toe verplicht om hun gegevens via het gegevensportaal WasserBLIcK te leveren. Bij de ontwikkeling van de geactualiseerde gegevenssjablonen is er zoveel mogelijk aangesloten bij de Duitse gegevensopvraging voor de tweede ROR-cyclus en de hiermee verbonden totstandbrenging van een Duitse Hoogwateratlas.</w:t>
      </w:r>
      <w:r w:rsidRPr="008B4EA8">
        <w:rPr>
          <w:b/>
          <w:bCs/>
          <w:lang w:val="nl-NL"/>
        </w:rPr>
        <w:t xml:space="preserve"> </w:t>
      </w:r>
    </w:p>
    <w:p w14:paraId="78BCFFA5" w14:textId="77777777" w:rsidR="001116D4" w:rsidRPr="008B4EA8" w:rsidRDefault="001116D4" w:rsidP="001116D4">
      <w:pPr>
        <w:spacing w:after="120"/>
        <w:rPr>
          <w:lang w:val="nl-NL"/>
        </w:rPr>
      </w:pPr>
      <w:r w:rsidRPr="008B4EA8">
        <w:rPr>
          <w:lang w:val="nl-NL"/>
        </w:rPr>
        <w:t xml:space="preserve">De gegevens van de Rijnatlas 2015 worden via de </w:t>
      </w:r>
      <w:hyperlink r:id="rId9" w:history="1">
        <w:r w:rsidRPr="008B4EA8">
          <w:rPr>
            <w:rStyle w:val="Hyperlink"/>
            <w:lang w:val="nl-NL"/>
          </w:rPr>
          <w:t>WasserBLIcK-record 182890</w:t>
        </w:r>
      </w:hyperlink>
      <w:r w:rsidRPr="008B4EA8">
        <w:rPr>
          <w:lang w:val="nl-NL"/>
        </w:rPr>
        <w:t xml:space="preserve"> ter beschikking gesteld van de delegaties, zodat ze kunnen worden gecontroleerd. De delegaties worden bij dezen verzocht om </w:t>
      </w:r>
      <w:r w:rsidRPr="008B4EA8">
        <w:rPr>
          <w:b/>
          <w:bCs/>
          <w:u w:val="single"/>
          <w:lang w:val="nl-NL"/>
        </w:rPr>
        <w:t>voor 31 oktober 2019</w:t>
      </w:r>
      <w:r w:rsidRPr="008B4EA8">
        <w:rPr>
          <w:b/>
          <w:bCs/>
          <w:lang w:val="nl-NL"/>
        </w:rPr>
        <w:t xml:space="preserve"> de gegevens voor de Rijnatlas te actualiseren </w:t>
      </w:r>
      <w:r w:rsidRPr="008B4EA8">
        <w:rPr>
          <w:lang w:val="nl-NL"/>
        </w:rPr>
        <w:t>of de BfG (</w:t>
      </w:r>
      <w:hyperlink r:id="rId10" w:history="1">
        <w:r w:rsidRPr="008B4EA8">
          <w:rPr>
            <w:rStyle w:val="Hyperlink"/>
            <w:lang w:val="nl-NL"/>
          </w:rPr>
          <w:t>fay@bafg.de</w:t>
        </w:r>
      </w:hyperlink>
      <w:r w:rsidRPr="008B4EA8">
        <w:rPr>
          <w:lang w:val="nl-NL"/>
        </w:rPr>
        <w:t>) en het secretariaat (</w:t>
      </w:r>
      <w:hyperlink r:id="rId11" w:history="1">
        <w:r w:rsidRPr="008B4EA8">
          <w:rPr>
            <w:rStyle w:val="Hyperlink"/>
            <w:lang w:val="nl-NL"/>
          </w:rPr>
          <w:t>Sekretariat@iksr.de</w:t>
        </w:r>
      </w:hyperlink>
      <w:r w:rsidRPr="008B4EA8">
        <w:rPr>
          <w:lang w:val="nl-NL"/>
        </w:rPr>
        <w:t xml:space="preserve">) </w:t>
      </w:r>
      <w:r w:rsidRPr="008B4EA8">
        <w:rPr>
          <w:b/>
          <w:bCs/>
          <w:lang w:val="nl-NL"/>
        </w:rPr>
        <w:t>te laten weten dat de gegevens van de Rijnatlas 2015 niet hoeven te worden geactualiseerd</w:t>
      </w:r>
      <w:r w:rsidRPr="008B4EA8">
        <w:rPr>
          <w:lang w:val="nl-NL"/>
        </w:rPr>
        <w:t xml:space="preserve">. </w:t>
      </w:r>
    </w:p>
    <w:p w14:paraId="05A84878" w14:textId="77777777" w:rsidR="001950CA" w:rsidRPr="008B4EA8" w:rsidRDefault="001116D4" w:rsidP="001116D4">
      <w:pPr>
        <w:spacing w:after="120"/>
        <w:rPr>
          <w:lang w:val="nl-NL"/>
        </w:rPr>
      </w:pPr>
      <w:r w:rsidRPr="008B4EA8">
        <w:rPr>
          <w:lang w:val="nl-NL"/>
        </w:rPr>
        <w:t xml:space="preserve">De geactualiseerde Rijnatlas moet uiterlijk op 22 maart 2020 zijn gepubliceerd, maar afronding voor 22 december 2019 verdient de voorkeur. </w:t>
      </w:r>
    </w:p>
    <w:p w14:paraId="23F0C9E2" w14:textId="77777777" w:rsidR="001116D4" w:rsidRPr="008B4EA8" w:rsidRDefault="001116D4" w:rsidP="001116D4">
      <w:pPr>
        <w:spacing w:after="120"/>
        <w:rPr>
          <w:lang w:val="nl-NL"/>
        </w:rPr>
      </w:pPr>
      <w:r w:rsidRPr="008B4EA8">
        <w:rPr>
          <w:lang w:val="nl-NL"/>
        </w:rPr>
        <w:t xml:space="preserve">De gegevens van de geactualiseerde Rijnatlas worden doorgeleid naar de EG HIRI, zodat ze kunnen worden gebruikt in de berekeningen. </w:t>
      </w:r>
    </w:p>
    <w:p w14:paraId="677DB5F8" w14:textId="77777777" w:rsidR="001116D4" w:rsidRPr="008B4EA8" w:rsidRDefault="001116D4" w:rsidP="001116D4">
      <w:pPr>
        <w:spacing w:before="120"/>
        <w:rPr>
          <w:lang w:val="nl-NL"/>
        </w:rPr>
        <w:sectPr w:rsidR="001116D4" w:rsidRPr="008B4EA8" w:rsidSect="00F15F0C">
          <w:headerReference w:type="default" r:id="rId12"/>
          <w:footerReference w:type="default" r:id="rId13"/>
          <w:headerReference w:type="first" r:id="rId14"/>
          <w:footerReference w:type="first" r:id="rId15"/>
          <w:type w:val="continuous"/>
          <w:pgSz w:w="11906" w:h="16838" w:code="9"/>
          <w:pgMar w:top="1418" w:right="1418" w:bottom="851" w:left="1418" w:header="851" w:footer="230" w:gutter="0"/>
          <w:cols w:space="720"/>
        </w:sectPr>
      </w:pPr>
    </w:p>
    <w:p w14:paraId="5CBAE740" w14:textId="77777777" w:rsidR="008E1BB3" w:rsidRPr="008B4EA8" w:rsidRDefault="005F1060" w:rsidP="008E1BB3">
      <w:pPr>
        <w:rPr>
          <w:b/>
          <w:sz w:val="28"/>
          <w:lang w:val="nl-NL"/>
        </w:rPr>
      </w:pPr>
      <w:r w:rsidRPr="008B4EA8">
        <w:rPr>
          <w:b/>
          <w:bCs/>
          <w:sz w:val="28"/>
          <w:lang w:val="nl-NL"/>
        </w:rPr>
        <w:lastRenderedPageBreak/>
        <w:t>Algemene werkwijze voor de actualisering van de gegevens van de Rijnatlas 2015</w:t>
      </w:r>
    </w:p>
    <w:p w14:paraId="09465B45" w14:textId="77777777" w:rsidR="008E1BB3" w:rsidRPr="008B4EA8" w:rsidRDefault="008E1BB3" w:rsidP="008E1BB3">
      <w:pPr>
        <w:rPr>
          <w:lang w:val="nl-NL"/>
        </w:rPr>
      </w:pPr>
    </w:p>
    <w:p w14:paraId="6B281173" w14:textId="77777777" w:rsidR="00BC5053" w:rsidRPr="008B4EA8" w:rsidRDefault="005F1060" w:rsidP="00BC5053">
      <w:pPr>
        <w:rPr>
          <w:lang w:val="nl-NL"/>
        </w:rPr>
      </w:pPr>
      <w:r w:rsidRPr="008B4EA8">
        <w:rPr>
          <w:kern w:val="28"/>
          <w:szCs w:val="28"/>
          <w:lang w:val="nl-NL"/>
        </w:rPr>
        <w:t>Net als voor de Rijnatlas 2015 zal er voor de geactualiseerde Rijnatlas 2019/2020, die wordt opgesteld voor de hoofdstroom van de Rijn van de Alpenrijn tot de monding in de Noordzee, gebruik worden gemaakt van de nationale/regionale gegevens die in het kader van (de rapportage over) de implementatie van de ROR worden verzameld en die tot de schaal worden geaggregeerd die geschikt is voor de weergave in de Rijnatlas.</w:t>
      </w:r>
    </w:p>
    <w:p w14:paraId="7B324922" w14:textId="77777777" w:rsidR="00BC5053" w:rsidRPr="008B4EA8" w:rsidRDefault="00BC5053" w:rsidP="005F1060">
      <w:pPr>
        <w:spacing w:after="120"/>
        <w:rPr>
          <w:lang w:val="nl-NL"/>
        </w:rPr>
      </w:pPr>
      <w:r w:rsidRPr="008B4EA8">
        <w:rPr>
          <w:lang w:val="nl-NL"/>
        </w:rPr>
        <w:t>Om typische projectieproblemen bij werkzaamheden met GIS-gegevens uit verschillende regio's/staten te omzeilen, worden er alleen geometrische gegevens zonder projectie (geografische coördinaten) verzameld in het referentiesysteem ETRS89. De BfG stelt zich garant voor een uniforme projectie van de gegevens met het oog op de weergave in de ICBR-atlas.</w:t>
      </w:r>
    </w:p>
    <w:p w14:paraId="532C8DF8" w14:textId="77777777" w:rsidR="005F1060" w:rsidRPr="008B4EA8" w:rsidRDefault="008E1BB3" w:rsidP="005F1060">
      <w:pPr>
        <w:spacing w:after="120"/>
        <w:rPr>
          <w:rFonts w:ascii="Calibri" w:hAnsi="Calibri"/>
          <w:lang w:val="nl-NL"/>
        </w:rPr>
      </w:pPr>
      <w:r w:rsidRPr="008B4EA8">
        <w:rPr>
          <w:lang w:val="nl-NL"/>
        </w:rPr>
        <w:t xml:space="preserve">Zoals tijdens de vergadering van de werkgroep Hoog- en Laagwater (WG H) op 7 februari 2019 is besloten en tijdens de EG GIS(1)19 van 26 februari 2019 is bevestigd, worden de delegaties verzocht om de gegevens van de </w:t>
      </w:r>
      <w:hyperlink r:id="rId16" w:history="1">
        <w:r w:rsidRPr="008B4EA8">
          <w:rPr>
            <w:rStyle w:val="Hyperlink"/>
            <w:lang w:val="nl-NL"/>
          </w:rPr>
          <w:t>Rijnatlas 2015</w:t>
        </w:r>
      </w:hyperlink>
      <w:r w:rsidRPr="008B4EA8">
        <w:rPr>
          <w:lang w:val="nl-NL"/>
        </w:rPr>
        <w:t xml:space="preserve"> eventueel te updaten </w:t>
      </w:r>
      <w:r w:rsidRPr="008B4EA8">
        <w:rPr>
          <w:b/>
          <w:bCs/>
          <w:lang w:val="nl-NL"/>
        </w:rPr>
        <w:t>voor 31 oktober 2019</w:t>
      </w:r>
      <w:r w:rsidRPr="008B4EA8">
        <w:rPr>
          <w:lang w:val="nl-NL"/>
        </w:rPr>
        <w:t xml:space="preserve"> in overeenstemming met de actualiseringen van de nationale overstromingsgevaar- en overstromingsrisicokaarten conform ROR.</w:t>
      </w:r>
    </w:p>
    <w:p w14:paraId="6F4F3D3B" w14:textId="77777777" w:rsidR="00675099" w:rsidRPr="008B4EA8" w:rsidRDefault="00675099" w:rsidP="00675099">
      <w:pPr>
        <w:rPr>
          <w:lang w:val="nl-NL"/>
        </w:rPr>
      </w:pPr>
      <w:r w:rsidRPr="008B4EA8">
        <w:rPr>
          <w:lang w:val="nl-NL"/>
        </w:rPr>
        <w:t xml:space="preserve">Te dien einde vindt u in de bijlage bij de e-mail voor de gegevensopvraging, dit document, en op </w:t>
      </w:r>
      <w:proofErr w:type="spellStart"/>
      <w:r w:rsidRPr="008B4EA8">
        <w:rPr>
          <w:lang w:val="nl-NL"/>
        </w:rPr>
        <w:t>WasserBlicK</w:t>
      </w:r>
      <w:proofErr w:type="spellEnd"/>
      <w:r w:rsidRPr="008B4EA8">
        <w:rPr>
          <w:lang w:val="nl-NL"/>
        </w:rPr>
        <w:t xml:space="preserve"> op </w:t>
      </w:r>
      <w:hyperlink r:id="rId17" w:history="1">
        <w:r w:rsidRPr="008B4EA8">
          <w:rPr>
            <w:rStyle w:val="Hyperlink"/>
            <w:lang w:val="nl-NL"/>
          </w:rPr>
          <w:t>https://www.wasserblick.net/servlet/is/182884</w:t>
        </w:r>
      </w:hyperlink>
      <w:r w:rsidRPr="008B4EA8">
        <w:rPr>
          <w:lang w:val="nl-NL"/>
        </w:rPr>
        <w:t>:</w:t>
      </w:r>
    </w:p>
    <w:p w14:paraId="4DECEDFA" w14:textId="77777777" w:rsidR="00675099" w:rsidRPr="008B4EA8" w:rsidRDefault="00675099" w:rsidP="00675099">
      <w:pPr>
        <w:numPr>
          <w:ilvl w:val="0"/>
          <w:numId w:val="14"/>
        </w:numPr>
        <w:tabs>
          <w:tab w:val="clear" w:pos="567"/>
        </w:tabs>
        <w:rPr>
          <w:lang w:val="nl-NL"/>
        </w:rPr>
      </w:pPr>
      <w:r w:rsidRPr="008B4EA8">
        <w:rPr>
          <w:lang w:val="nl-NL"/>
        </w:rPr>
        <w:t xml:space="preserve">Een specifiek </w:t>
      </w:r>
      <w:hyperlink r:id="rId18" w:history="1">
        <w:r w:rsidRPr="008B4EA8">
          <w:rPr>
            <w:rStyle w:val="Hyperlink"/>
            <w:lang w:val="nl-NL"/>
          </w:rPr>
          <w:t>document</w:t>
        </w:r>
      </w:hyperlink>
      <w:r w:rsidRPr="008B4EA8">
        <w:rPr>
          <w:lang w:val="nl-NL"/>
        </w:rPr>
        <w:t xml:space="preserve"> voor de Duitse delegatie waarin de verschillen tussen de sjablonen voor de ICBR-inventarisatie en de nationale FD-upload zijn weergegeven;</w:t>
      </w:r>
    </w:p>
    <w:p w14:paraId="15727F3E" w14:textId="77777777" w:rsidR="00675099" w:rsidRPr="008B4EA8" w:rsidRDefault="004217A9" w:rsidP="00675099">
      <w:pPr>
        <w:numPr>
          <w:ilvl w:val="0"/>
          <w:numId w:val="14"/>
        </w:numPr>
        <w:tabs>
          <w:tab w:val="clear" w:pos="567"/>
        </w:tabs>
        <w:rPr>
          <w:lang w:val="nl-NL"/>
        </w:rPr>
      </w:pPr>
      <w:r w:rsidRPr="008B4EA8">
        <w:rPr>
          <w:lang w:val="nl-NL"/>
        </w:rPr>
        <w:t xml:space="preserve">Ter controle en eventueel actualisering: de </w:t>
      </w:r>
      <w:hyperlink r:id="rId19" w:history="1">
        <w:r w:rsidRPr="008B4EA8">
          <w:rPr>
            <w:rStyle w:val="Hyperlink"/>
            <w:lang w:val="nl-NL"/>
          </w:rPr>
          <w:t>geaggregeerde nationale gegevenssets</w:t>
        </w:r>
      </w:hyperlink>
      <w:r w:rsidRPr="008B4EA8">
        <w:rPr>
          <w:lang w:val="nl-NL"/>
        </w:rPr>
        <w:t xml:space="preserve"> voor de actuele Rijnatlas;</w:t>
      </w:r>
    </w:p>
    <w:p w14:paraId="648824D2" w14:textId="77777777" w:rsidR="00675099" w:rsidRPr="008B4EA8" w:rsidRDefault="004217A9" w:rsidP="00675099">
      <w:pPr>
        <w:numPr>
          <w:ilvl w:val="0"/>
          <w:numId w:val="14"/>
        </w:numPr>
        <w:tabs>
          <w:tab w:val="clear" w:pos="567"/>
        </w:tabs>
        <w:rPr>
          <w:lang w:val="nl-NL"/>
        </w:rPr>
      </w:pPr>
      <w:r w:rsidRPr="008B4EA8">
        <w:rPr>
          <w:lang w:val="nl-NL"/>
        </w:rPr>
        <w:t xml:space="preserve">Voor de (eventuele) aanlevering van nieuwe rastergegevens over overstromingsdieptes (2 levervarianten): </w:t>
      </w:r>
      <w:hyperlink r:id="rId20" w:history="1">
        <w:r w:rsidRPr="008B4EA8">
          <w:rPr>
            <w:rStyle w:val="Hyperlink"/>
            <w:lang w:val="nl-NL"/>
          </w:rPr>
          <w:t>een GIS-</w:t>
        </w:r>
        <w:proofErr w:type="spellStart"/>
        <w:r w:rsidRPr="008B4EA8">
          <w:rPr>
            <w:rStyle w:val="Hyperlink"/>
            <w:lang w:val="nl-NL"/>
          </w:rPr>
          <w:t>toolbox</w:t>
        </w:r>
        <w:proofErr w:type="spellEnd"/>
        <w:r w:rsidRPr="008B4EA8">
          <w:rPr>
            <w:rStyle w:val="Hyperlink"/>
            <w:lang w:val="nl-NL"/>
          </w:rPr>
          <w:t xml:space="preserve"> en het bijbehorende toelichtende document</w:t>
        </w:r>
      </w:hyperlink>
      <w:r w:rsidRPr="008B4EA8">
        <w:rPr>
          <w:lang w:val="nl-NL"/>
        </w:rPr>
        <w:t xml:space="preserve">; </w:t>
      </w:r>
    </w:p>
    <w:p w14:paraId="55F96813" w14:textId="77777777" w:rsidR="00BC5053" w:rsidRPr="008B4EA8" w:rsidRDefault="00BC5053" w:rsidP="00BC5053">
      <w:pPr>
        <w:numPr>
          <w:ilvl w:val="0"/>
          <w:numId w:val="14"/>
        </w:numPr>
        <w:tabs>
          <w:tab w:val="clear" w:pos="567"/>
        </w:tabs>
        <w:rPr>
          <w:lang w:val="nl-NL"/>
        </w:rPr>
      </w:pPr>
      <w:r w:rsidRPr="008B4EA8">
        <w:rPr>
          <w:lang w:val="nl-NL"/>
        </w:rPr>
        <w:t xml:space="preserve">Ter controle en actualisering: </w:t>
      </w:r>
      <w:hyperlink r:id="rId21" w:history="1">
        <w:r w:rsidRPr="008B4EA8">
          <w:rPr>
            <w:rStyle w:val="Hyperlink"/>
            <w:lang w:val="nl-NL"/>
          </w:rPr>
          <w:t>twee Excel-tabellen</w:t>
        </w:r>
      </w:hyperlink>
      <w:r w:rsidRPr="008B4EA8">
        <w:rPr>
          <w:lang w:val="nl-NL"/>
        </w:rPr>
        <w:t>, nl. "FLRETENT" (retentiemaatregelen) en "FLINFO" (links naar nationale kaartportalen), die het secretariaat van de ICBR en de BfG alvast deels hebben ingevuld op basis van de meest recente stand van de kennis. Gelieve alleen uw eigen nationale gegevenssjabloon aan te passen;</w:t>
      </w:r>
    </w:p>
    <w:p w14:paraId="5C1A8E4C" w14:textId="77777777" w:rsidR="00675099" w:rsidRPr="008B4EA8" w:rsidRDefault="004217A9" w:rsidP="00675099">
      <w:pPr>
        <w:numPr>
          <w:ilvl w:val="0"/>
          <w:numId w:val="14"/>
        </w:numPr>
        <w:tabs>
          <w:tab w:val="clear" w:pos="567"/>
        </w:tabs>
        <w:rPr>
          <w:lang w:val="nl-NL"/>
        </w:rPr>
      </w:pPr>
      <w:r w:rsidRPr="008B4EA8">
        <w:rPr>
          <w:lang w:val="nl-NL"/>
        </w:rPr>
        <w:t xml:space="preserve">Voor de levering van nieuwe gegevens: </w:t>
      </w:r>
      <w:hyperlink r:id="rId22" w:history="1">
        <w:r w:rsidRPr="008B4EA8">
          <w:rPr>
            <w:rStyle w:val="Hyperlink"/>
            <w:lang w:val="nl-NL"/>
          </w:rPr>
          <w:t>lege gegevenssjablonen</w:t>
        </w:r>
      </w:hyperlink>
      <w:r w:rsidRPr="008B4EA8">
        <w:rPr>
          <w:lang w:val="nl-NL"/>
        </w:rPr>
        <w:t>.</w:t>
      </w:r>
    </w:p>
    <w:p w14:paraId="01D1DAF2" w14:textId="77777777" w:rsidR="008E1BB3" w:rsidRPr="008B4EA8" w:rsidRDefault="008E1BB3" w:rsidP="008E1BB3">
      <w:pPr>
        <w:rPr>
          <w:lang w:val="nl-NL"/>
        </w:rPr>
      </w:pPr>
    </w:p>
    <w:p w14:paraId="6AC92784" w14:textId="77777777" w:rsidR="00F15F0C" w:rsidRPr="008B4EA8" w:rsidRDefault="005F1060" w:rsidP="001E2277">
      <w:pPr>
        <w:rPr>
          <w:b/>
          <w:sz w:val="32"/>
          <w:szCs w:val="24"/>
          <w:lang w:val="nl-NL"/>
        </w:rPr>
      </w:pPr>
      <w:r w:rsidRPr="008B4EA8">
        <w:rPr>
          <w:sz w:val="28"/>
          <w:szCs w:val="24"/>
          <w:lang w:val="nl-NL"/>
        </w:rPr>
        <w:br w:type="page"/>
      </w:r>
      <w:r w:rsidRPr="008B4EA8">
        <w:rPr>
          <w:b/>
          <w:bCs/>
          <w:sz w:val="28"/>
          <w:szCs w:val="24"/>
          <w:lang w:val="nl-NL"/>
        </w:rPr>
        <w:lastRenderedPageBreak/>
        <w:t>Toelichtingen bij de gegevens en de gegevenssjablonen voor de Rijnatlas</w:t>
      </w:r>
    </w:p>
    <w:p w14:paraId="41FDD63C" w14:textId="77777777" w:rsidR="00F15F0C" w:rsidRPr="00E630F8" w:rsidRDefault="00F15F0C" w:rsidP="001E2277">
      <w:pPr>
        <w:rPr>
          <w:b/>
          <w:szCs w:val="24"/>
          <w:lang w:val="nl-NL"/>
        </w:rPr>
      </w:pPr>
    </w:p>
    <w:p w14:paraId="4210A020" w14:textId="77777777" w:rsidR="00F15F0C" w:rsidRPr="008B4EA8" w:rsidRDefault="00F15F0C" w:rsidP="00F15F0C">
      <w:pPr>
        <w:rPr>
          <w:b/>
          <w:lang w:val="nl-NL"/>
        </w:rPr>
      </w:pPr>
      <w:r w:rsidRPr="008B4EA8">
        <w:rPr>
          <w:b/>
          <w:bCs/>
          <w:lang w:val="nl-NL"/>
        </w:rPr>
        <w:t xml:space="preserve">Samenvatting van het gebruik van de gegevens in het kader van de ICBR </w:t>
      </w:r>
    </w:p>
    <w:p w14:paraId="12DBCDC9" w14:textId="77777777" w:rsidR="00F15F0C" w:rsidRPr="008B4EA8" w:rsidRDefault="00F15F0C" w:rsidP="00F15F0C">
      <w:pPr>
        <w:rPr>
          <w:b/>
          <w:lang w:val="nl-NL"/>
        </w:rPr>
      </w:pPr>
      <w:r w:rsidRPr="008B4EA8">
        <w:rPr>
          <w:b/>
          <w:bCs/>
          <w:lang w:val="nl-NL"/>
        </w:rPr>
        <w:t>en de EU-rapportage</w:t>
      </w:r>
    </w:p>
    <w:tbl>
      <w:tblPr>
        <w:tblW w:w="9350" w:type="dxa"/>
        <w:tblInd w:w="250"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6408"/>
        <w:gridCol w:w="1559"/>
        <w:gridCol w:w="1383"/>
      </w:tblGrid>
      <w:tr w:rsidR="00F15F0C" w:rsidRPr="008B4EA8" w14:paraId="0E3313A3" w14:textId="77777777" w:rsidTr="00174132">
        <w:trPr>
          <w:trHeight w:val="831"/>
        </w:trPr>
        <w:tc>
          <w:tcPr>
            <w:tcW w:w="6408" w:type="dxa"/>
            <w:tcBorders>
              <w:top w:val="single" w:sz="4" w:space="0" w:color="auto"/>
              <w:bottom w:val="single" w:sz="4" w:space="0" w:color="auto"/>
              <w:right w:val="single" w:sz="4" w:space="0" w:color="auto"/>
              <w:tl2br w:val="single" w:sz="4" w:space="0" w:color="auto"/>
            </w:tcBorders>
            <w:shd w:val="clear" w:color="auto" w:fill="F3F3F3"/>
          </w:tcPr>
          <w:p w14:paraId="1572498D" w14:textId="77777777" w:rsidR="00F15F0C" w:rsidRPr="008B4EA8" w:rsidRDefault="00F15F0C" w:rsidP="00E375F8">
            <w:pPr>
              <w:jc w:val="right"/>
              <w:rPr>
                <w:b/>
                <w:lang w:val="nl-NL"/>
              </w:rPr>
            </w:pPr>
            <w:r w:rsidRPr="008B4EA8">
              <w:rPr>
                <w:b/>
                <w:bCs/>
                <w:lang w:val="nl-NL"/>
              </w:rPr>
              <w:t xml:space="preserve">                         Gegevens nodig voor:</w:t>
            </w:r>
          </w:p>
          <w:p w14:paraId="5C7C5C2B" w14:textId="77777777" w:rsidR="00F15F0C" w:rsidRPr="008B4EA8" w:rsidRDefault="00F15F0C" w:rsidP="00E375F8">
            <w:pPr>
              <w:jc w:val="right"/>
              <w:rPr>
                <w:b/>
                <w:lang w:val="nl-NL"/>
              </w:rPr>
            </w:pPr>
          </w:p>
          <w:p w14:paraId="29E8D56F" w14:textId="77777777" w:rsidR="00F15F0C" w:rsidRPr="008B4EA8" w:rsidRDefault="00F15F0C" w:rsidP="00E375F8">
            <w:pPr>
              <w:rPr>
                <w:b/>
                <w:lang w:val="nl-NL"/>
              </w:rPr>
            </w:pPr>
            <w:r w:rsidRPr="008B4EA8">
              <w:rPr>
                <w:b/>
                <w:bCs/>
                <w:lang w:val="nl-NL"/>
              </w:rPr>
              <w:t xml:space="preserve">Gegevenstypes:  </w:t>
            </w:r>
          </w:p>
        </w:tc>
        <w:tc>
          <w:tcPr>
            <w:tcW w:w="1559" w:type="dxa"/>
            <w:tcBorders>
              <w:top w:val="single" w:sz="4" w:space="0" w:color="auto"/>
              <w:left w:val="single" w:sz="4" w:space="0" w:color="auto"/>
              <w:bottom w:val="single" w:sz="4" w:space="0" w:color="auto"/>
              <w:right w:val="single" w:sz="4" w:space="0" w:color="auto"/>
            </w:tcBorders>
            <w:shd w:val="clear" w:color="auto" w:fill="F3F3F3"/>
          </w:tcPr>
          <w:p w14:paraId="6450C7CF" w14:textId="77777777" w:rsidR="00F15F0C" w:rsidRPr="008B4EA8" w:rsidRDefault="00F15F0C" w:rsidP="00E375F8">
            <w:pPr>
              <w:jc w:val="center"/>
              <w:rPr>
                <w:b/>
                <w:lang w:val="nl-NL"/>
              </w:rPr>
            </w:pPr>
            <w:r w:rsidRPr="008B4EA8">
              <w:rPr>
                <w:b/>
                <w:bCs/>
                <w:lang w:val="nl-NL"/>
              </w:rPr>
              <w:t xml:space="preserve">Atlas </w:t>
            </w:r>
          </w:p>
          <w:p w14:paraId="0A0E2ACB" w14:textId="77777777" w:rsidR="00F15F0C" w:rsidRPr="008B4EA8" w:rsidRDefault="00F15F0C" w:rsidP="00E375F8">
            <w:pPr>
              <w:jc w:val="center"/>
              <w:rPr>
                <w:b/>
                <w:lang w:val="nl-NL"/>
              </w:rPr>
            </w:pPr>
            <w:r w:rsidRPr="008B4EA8">
              <w:rPr>
                <w:b/>
                <w:bCs/>
                <w:lang w:val="nl-NL"/>
              </w:rPr>
              <w:t>2019/2020</w:t>
            </w:r>
          </w:p>
        </w:tc>
        <w:tc>
          <w:tcPr>
            <w:tcW w:w="1383" w:type="dxa"/>
            <w:tcBorders>
              <w:top w:val="single" w:sz="4" w:space="0" w:color="auto"/>
              <w:left w:val="single" w:sz="4" w:space="0" w:color="auto"/>
              <w:bottom w:val="single" w:sz="4" w:space="0" w:color="auto"/>
              <w:right w:val="single" w:sz="4" w:space="0" w:color="auto"/>
            </w:tcBorders>
            <w:shd w:val="clear" w:color="auto" w:fill="F3F3F3"/>
          </w:tcPr>
          <w:p w14:paraId="5C8C5203" w14:textId="77777777" w:rsidR="00F15F0C" w:rsidRPr="008B4EA8" w:rsidRDefault="00F15F0C" w:rsidP="00E375F8">
            <w:pPr>
              <w:jc w:val="center"/>
              <w:rPr>
                <w:b/>
                <w:lang w:val="nl-NL"/>
              </w:rPr>
            </w:pPr>
            <w:r w:rsidRPr="008B4EA8">
              <w:rPr>
                <w:b/>
                <w:bCs/>
                <w:lang w:val="nl-NL"/>
              </w:rPr>
              <w:t>HIRI</w:t>
            </w:r>
          </w:p>
        </w:tc>
      </w:tr>
      <w:tr w:rsidR="00F15F0C" w:rsidRPr="008B4EA8" w14:paraId="0ED7C5E0" w14:textId="77777777" w:rsidTr="00174132">
        <w:tc>
          <w:tcPr>
            <w:tcW w:w="6408" w:type="dxa"/>
            <w:tcBorders>
              <w:top w:val="single" w:sz="4" w:space="0" w:color="auto"/>
              <w:bottom w:val="single" w:sz="4" w:space="0" w:color="auto"/>
              <w:right w:val="single" w:sz="4" w:space="0" w:color="auto"/>
            </w:tcBorders>
            <w:vAlign w:val="center"/>
          </w:tcPr>
          <w:p w14:paraId="5884FFD2" w14:textId="77777777" w:rsidR="00F15F0C" w:rsidRPr="008B4EA8" w:rsidRDefault="00F15F0C" w:rsidP="00F15F0C">
            <w:pPr>
              <w:rPr>
                <w:b/>
                <w:lang w:val="nl-NL"/>
              </w:rPr>
            </w:pPr>
            <w:r w:rsidRPr="008B4EA8">
              <w:rPr>
                <w:b/>
                <w:bCs/>
                <w:lang w:val="nl-NL"/>
              </w:rPr>
              <w:t xml:space="preserve">0. Topografische </w:t>
            </w:r>
            <w:proofErr w:type="spellStart"/>
            <w:r w:rsidRPr="008B4EA8">
              <w:rPr>
                <w:b/>
                <w:bCs/>
                <w:lang w:val="nl-NL"/>
              </w:rPr>
              <w:t>geobasisgegevens</w:t>
            </w:r>
            <w:proofErr w:type="spellEnd"/>
            <w:r w:rsidRPr="008B4EA8">
              <w:rPr>
                <w:b/>
                <w:bCs/>
                <w:lang w:val="nl-NL"/>
              </w:rPr>
              <w:t xml:space="preserve"> en </w:t>
            </w:r>
          </w:p>
          <w:p w14:paraId="0157108E" w14:textId="77777777" w:rsidR="00F15F0C" w:rsidRPr="008B4EA8" w:rsidRDefault="00F15F0C" w:rsidP="00F15F0C">
            <w:pPr>
              <w:rPr>
                <w:b/>
                <w:lang w:val="nl-NL"/>
              </w:rPr>
            </w:pPr>
            <w:r w:rsidRPr="008B4EA8">
              <w:rPr>
                <w:b/>
                <w:bCs/>
                <w:lang w:val="nl-NL"/>
              </w:rPr>
              <w:t xml:space="preserve">gegevens over het landgebruik </w:t>
            </w:r>
            <w:r w:rsidRPr="008B4EA8">
              <w:rPr>
                <w:b/>
                <w:bCs/>
                <w:i/>
                <w:iCs/>
                <w:lang w:val="nl-NL"/>
              </w:rPr>
              <w:t xml:space="preserve">(beschikbaar via het </w:t>
            </w:r>
            <w:proofErr w:type="spellStart"/>
            <w:r w:rsidRPr="008B4EA8">
              <w:rPr>
                <w:b/>
                <w:bCs/>
                <w:i/>
                <w:iCs/>
                <w:lang w:val="nl-NL"/>
              </w:rPr>
              <w:t>geoportaal</w:t>
            </w:r>
            <w:proofErr w:type="spellEnd"/>
            <w:r w:rsidRPr="008B4EA8">
              <w:rPr>
                <w:b/>
                <w:bCs/>
                <w:i/>
                <w:iCs/>
                <w:lang w:val="nl-NL"/>
              </w:rPr>
              <w:t xml:space="preserve"> van de BfG dan wel Corine Land Cover 2018)</w:t>
            </w:r>
          </w:p>
        </w:tc>
        <w:tc>
          <w:tcPr>
            <w:tcW w:w="1559" w:type="dxa"/>
            <w:tcBorders>
              <w:top w:val="single" w:sz="4" w:space="0" w:color="auto"/>
              <w:left w:val="single" w:sz="4" w:space="0" w:color="auto"/>
              <w:bottom w:val="single" w:sz="4" w:space="0" w:color="auto"/>
              <w:right w:val="single" w:sz="4" w:space="0" w:color="auto"/>
            </w:tcBorders>
            <w:vAlign w:val="center"/>
          </w:tcPr>
          <w:p w14:paraId="0422D555" w14:textId="77777777" w:rsidR="00F15F0C" w:rsidRPr="008B4EA8" w:rsidRDefault="00F15F0C" w:rsidP="00F15F0C">
            <w:pPr>
              <w:jc w:val="center"/>
              <w:rPr>
                <w:lang w:val="nl-NL"/>
              </w:rPr>
            </w:pPr>
          </w:p>
          <w:p w14:paraId="475EC4C5" w14:textId="77777777" w:rsidR="00F15F0C" w:rsidRPr="008B4EA8" w:rsidRDefault="00F15F0C" w:rsidP="00F15F0C">
            <w:pPr>
              <w:jc w:val="center"/>
              <w:rPr>
                <w:lang w:val="nl-NL"/>
              </w:rPr>
            </w:pPr>
            <w:r w:rsidRPr="008B4EA8">
              <w:rPr>
                <w:lang w:val="nl-NL"/>
              </w:rPr>
              <w:t>x</w:t>
            </w:r>
          </w:p>
        </w:tc>
        <w:tc>
          <w:tcPr>
            <w:tcW w:w="1383" w:type="dxa"/>
            <w:tcBorders>
              <w:top w:val="single" w:sz="4" w:space="0" w:color="auto"/>
              <w:left w:val="single" w:sz="4" w:space="0" w:color="auto"/>
              <w:bottom w:val="single" w:sz="4" w:space="0" w:color="auto"/>
              <w:right w:val="single" w:sz="4" w:space="0" w:color="auto"/>
            </w:tcBorders>
            <w:vAlign w:val="center"/>
          </w:tcPr>
          <w:p w14:paraId="19AF82F5" w14:textId="77777777" w:rsidR="00F15F0C" w:rsidRPr="008B4EA8" w:rsidRDefault="00F15F0C" w:rsidP="00F15F0C">
            <w:pPr>
              <w:jc w:val="center"/>
              <w:rPr>
                <w:lang w:val="nl-NL"/>
              </w:rPr>
            </w:pPr>
          </w:p>
          <w:p w14:paraId="7D3FACDE" w14:textId="77777777" w:rsidR="00F15F0C" w:rsidRPr="008B4EA8" w:rsidRDefault="00F15F0C" w:rsidP="00F15F0C">
            <w:pPr>
              <w:jc w:val="center"/>
              <w:rPr>
                <w:b/>
                <w:lang w:val="nl-NL"/>
              </w:rPr>
            </w:pPr>
            <w:r w:rsidRPr="008B4EA8">
              <w:rPr>
                <w:lang w:val="nl-NL"/>
              </w:rPr>
              <w:t>x</w:t>
            </w:r>
          </w:p>
        </w:tc>
      </w:tr>
      <w:tr w:rsidR="00F15F0C" w:rsidRPr="008B4EA8" w14:paraId="480174CD" w14:textId="77777777" w:rsidTr="00174132">
        <w:trPr>
          <w:trHeight w:val="372"/>
        </w:trPr>
        <w:tc>
          <w:tcPr>
            <w:tcW w:w="6408" w:type="dxa"/>
            <w:tcBorders>
              <w:top w:val="single" w:sz="4" w:space="0" w:color="auto"/>
              <w:bottom w:val="single" w:sz="4" w:space="0" w:color="auto"/>
              <w:right w:val="single" w:sz="4" w:space="0" w:color="auto"/>
            </w:tcBorders>
            <w:vAlign w:val="center"/>
          </w:tcPr>
          <w:p w14:paraId="06CED45B" w14:textId="77777777" w:rsidR="00F15F0C" w:rsidRPr="008B4EA8" w:rsidRDefault="00F15F0C" w:rsidP="00F15F0C">
            <w:pPr>
              <w:numPr>
                <w:ilvl w:val="0"/>
                <w:numId w:val="17"/>
              </w:numPr>
              <w:tabs>
                <w:tab w:val="clear" w:pos="567"/>
              </w:tabs>
              <w:ind w:left="317" w:hanging="283"/>
              <w:rPr>
                <w:b/>
                <w:lang w:val="nl-NL"/>
              </w:rPr>
            </w:pPr>
            <w:r w:rsidRPr="008B4EA8">
              <w:rPr>
                <w:b/>
                <w:bCs/>
                <w:lang w:val="nl-NL"/>
              </w:rPr>
              <w:t>Overstromingsdieptes</w:t>
            </w:r>
          </w:p>
        </w:tc>
        <w:tc>
          <w:tcPr>
            <w:tcW w:w="1559" w:type="dxa"/>
            <w:tcBorders>
              <w:top w:val="single" w:sz="4" w:space="0" w:color="auto"/>
              <w:left w:val="single" w:sz="4" w:space="0" w:color="auto"/>
              <w:bottom w:val="single" w:sz="4" w:space="0" w:color="auto"/>
              <w:right w:val="single" w:sz="4" w:space="0" w:color="auto"/>
            </w:tcBorders>
            <w:vAlign w:val="center"/>
          </w:tcPr>
          <w:p w14:paraId="47B56074" w14:textId="77777777" w:rsidR="00F15F0C" w:rsidRPr="008B4EA8" w:rsidRDefault="00F15F0C" w:rsidP="00F15F0C">
            <w:pPr>
              <w:jc w:val="center"/>
              <w:rPr>
                <w:lang w:val="nl-NL"/>
              </w:rPr>
            </w:pPr>
            <w:r w:rsidRPr="008B4EA8">
              <w:rPr>
                <w:lang w:val="nl-NL"/>
              </w:rPr>
              <w:t>x</w:t>
            </w:r>
          </w:p>
        </w:tc>
        <w:tc>
          <w:tcPr>
            <w:tcW w:w="1383" w:type="dxa"/>
            <w:tcBorders>
              <w:top w:val="single" w:sz="4" w:space="0" w:color="auto"/>
              <w:left w:val="single" w:sz="4" w:space="0" w:color="auto"/>
              <w:bottom w:val="single" w:sz="4" w:space="0" w:color="auto"/>
              <w:right w:val="single" w:sz="4" w:space="0" w:color="auto"/>
            </w:tcBorders>
            <w:vAlign w:val="center"/>
          </w:tcPr>
          <w:p w14:paraId="1442213A" w14:textId="77777777" w:rsidR="00F15F0C" w:rsidRPr="008B4EA8" w:rsidRDefault="00F15F0C" w:rsidP="00F15F0C">
            <w:pPr>
              <w:jc w:val="center"/>
              <w:rPr>
                <w:lang w:val="nl-NL"/>
              </w:rPr>
            </w:pPr>
            <w:r w:rsidRPr="008B4EA8">
              <w:rPr>
                <w:lang w:val="nl-NL"/>
              </w:rPr>
              <w:t>x</w:t>
            </w:r>
          </w:p>
        </w:tc>
      </w:tr>
      <w:tr w:rsidR="00F15F0C" w:rsidRPr="008B4EA8" w14:paraId="36B23B92" w14:textId="77777777" w:rsidTr="00174132">
        <w:trPr>
          <w:trHeight w:val="405"/>
        </w:trPr>
        <w:tc>
          <w:tcPr>
            <w:tcW w:w="6408" w:type="dxa"/>
            <w:tcBorders>
              <w:top w:val="single" w:sz="4" w:space="0" w:color="auto"/>
              <w:bottom w:val="single" w:sz="4" w:space="0" w:color="auto"/>
              <w:right w:val="single" w:sz="4" w:space="0" w:color="auto"/>
            </w:tcBorders>
            <w:vAlign w:val="center"/>
          </w:tcPr>
          <w:p w14:paraId="7AEAC84B" w14:textId="77777777" w:rsidR="00F15F0C" w:rsidRPr="008B4EA8" w:rsidRDefault="00F15F0C" w:rsidP="00F15F0C">
            <w:pPr>
              <w:numPr>
                <w:ilvl w:val="0"/>
                <w:numId w:val="17"/>
              </w:numPr>
              <w:tabs>
                <w:tab w:val="clear" w:pos="567"/>
              </w:tabs>
              <w:ind w:left="317" w:hanging="283"/>
              <w:rPr>
                <w:b/>
                <w:lang w:val="nl-NL"/>
              </w:rPr>
            </w:pPr>
            <w:r w:rsidRPr="008B4EA8">
              <w:rPr>
                <w:b/>
                <w:bCs/>
                <w:lang w:val="nl-NL"/>
              </w:rPr>
              <w:t>Beschermingsvoorzieningen tegen overstromingen</w:t>
            </w:r>
          </w:p>
        </w:tc>
        <w:tc>
          <w:tcPr>
            <w:tcW w:w="1559" w:type="dxa"/>
            <w:tcBorders>
              <w:top w:val="single" w:sz="4" w:space="0" w:color="auto"/>
              <w:left w:val="single" w:sz="4" w:space="0" w:color="auto"/>
              <w:bottom w:val="single" w:sz="4" w:space="0" w:color="auto"/>
              <w:right w:val="single" w:sz="4" w:space="0" w:color="auto"/>
            </w:tcBorders>
            <w:vAlign w:val="center"/>
          </w:tcPr>
          <w:p w14:paraId="1C12CDB3" w14:textId="77777777" w:rsidR="00F15F0C" w:rsidRPr="008B4EA8" w:rsidRDefault="00F15F0C" w:rsidP="00F15F0C">
            <w:pPr>
              <w:jc w:val="center"/>
              <w:rPr>
                <w:lang w:val="nl-NL"/>
              </w:rPr>
            </w:pPr>
            <w:r w:rsidRPr="008B4EA8">
              <w:rPr>
                <w:lang w:val="nl-NL"/>
              </w:rPr>
              <w:t>x</w:t>
            </w:r>
          </w:p>
        </w:tc>
        <w:tc>
          <w:tcPr>
            <w:tcW w:w="1383" w:type="dxa"/>
            <w:tcBorders>
              <w:top w:val="single" w:sz="4" w:space="0" w:color="auto"/>
              <w:left w:val="single" w:sz="4" w:space="0" w:color="auto"/>
              <w:bottom w:val="single" w:sz="4" w:space="0" w:color="auto"/>
              <w:right w:val="single" w:sz="4" w:space="0" w:color="auto"/>
            </w:tcBorders>
            <w:vAlign w:val="center"/>
          </w:tcPr>
          <w:p w14:paraId="186A0799" w14:textId="77777777" w:rsidR="00F15F0C" w:rsidRPr="008B4EA8" w:rsidRDefault="00F15F0C" w:rsidP="00F15F0C">
            <w:pPr>
              <w:jc w:val="center"/>
              <w:rPr>
                <w:lang w:val="nl-NL"/>
              </w:rPr>
            </w:pPr>
            <w:r w:rsidRPr="008B4EA8">
              <w:rPr>
                <w:lang w:val="nl-NL"/>
              </w:rPr>
              <w:t>x</w:t>
            </w:r>
          </w:p>
        </w:tc>
      </w:tr>
      <w:tr w:rsidR="00F15F0C" w:rsidRPr="008B4EA8" w14:paraId="44F27553" w14:textId="77777777" w:rsidTr="00174132">
        <w:trPr>
          <w:trHeight w:val="424"/>
        </w:trPr>
        <w:tc>
          <w:tcPr>
            <w:tcW w:w="6408" w:type="dxa"/>
            <w:tcBorders>
              <w:top w:val="single" w:sz="4" w:space="0" w:color="auto"/>
              <w:bottom w:val="single" w:sz="4" w:space="0" w:color="auto"/>
              <w:right w:val="single" w:sz="4" w:space="0" w:color="auto"/>
            </w:tcBorders>
            <w:vAlign w:val="center"/>
          </w:tcPr>
          <w:p w14:paraId="6EA41259" w14:textId="77777777" w:rsidR="00F15F0C" w:rsidRPr="008B4EA8" w:rsidRDefault="00F15F0C" w:rsidP="00F15F0C">
            <w:pPr>
              <w:numPr>
                <w:ilvl w:val="0"/>
                <w:numId w:val="17"/>
              </w:numPr>
              <w:tabs>
                <w:tab w:val="clear" w:pos="567"/>
              </w:tabs>
              <w:ind w:left="317" w:hanging="283"/>
              <w:rPr>
                <w:b/>
                <w:lang w:val="nl-NL"/>
              </w:rPr>
            </w:pPr>
            <w:r w:rsidRPr="008B4EA8">
              <w:rPr>
                <w:b/>
                <w:bCs/>
                <w:lang w:val="nl-NL"/>
              </w:rPr>
              <w:t>Maatregelen voor de retentie van hoogwater</w:t>
            </w:r>
          </w:p>
        </w:tc>
        <w:tc>
          <w:tcPr>
            <w:tcW w:w="1559" w:type="dxa"/>
            <w:tcBorders>
              <w:top w:val="single" w:sz="4" w:space="0" w:color="auto"/>
              <w:left w:val="single" w:sz="4" w:space="0" w:color="auto"/>
              <w:bottom w:val="single" w:sz="4" w:space="0" w:color="auto"/>
              <w:right w:val="single" w:sz="4" w:space="0" w:color="auto"/>
            </w:tcBorders>
            <w:vAlign w:val="center"/>
          </w:tcPr>
          <w:p w14:paraId="2760D705" w14:textId="77777777" w:rsidR="00F15F0C" w:rsidRPr="008B4EA8" w:rsidRDefault="00F15F0C" w:rsidP="00F15F0C">
            <w:pPr>
              <w:jc w:val="center"/>
              <w:rPr>
                <w:lang w:val="nl-NL"/>
              </w:rPr>
            </w:pPr>
            <w:r w:rsidRPr="008B4EA8">
              <w:rPr>
                <w:lang w:val="nl-NL"/>
              </w:rPr>
              <w:t>x</w:t>
            </w:r>
          </w:p>
        </w:tc>
        <w:tc>
          <w:tcPr>
            <w:tcW w:w="1383" w:type="dxa"/>
            <w:tcBorders>
              <w:top w:val="single" w:sz="4" w:space="0" w:color="auto"/>
              <w:left w:val="single" w:sz="4" w:space="0" w:color="auto"/>
              <w:bottom w:val="single" w:sz="4" w:space="0" w:color="auto"/>
              <w:right w:val="single" w:sz="4" w:space="0" w:color="auto"/>
            </w:tcBorders>
            <w:vAlign w:val="center"/>
          </w:tcPr>
          <w:p w14:paraId="4925A9DE" w14:textId="77777777" w:rsidR="00F15F0C" w:rsidRPr="008B4EA8" w:rsidRDefault="00F15F0C" w:rsidP="00F15F0C">
            <w:pPr>
              <w:jc w:val="center"/>
              <w:rPr>
                <w:lang w:val="nl-NL"/>
              </w:rPr>
            </w:pPr>
          </w:p>
        </w:tc>
      </w:tr>
      <w:tr w:rsidR="00F15F0C" w:rsidRPr="008B4EA8" w14:paraId="7E99F201" w14:textId="77777777" w:rsidTr="00174132">
        <w:trPr>
          <w:trHeight w:val="403"/>
        </w:trPr>
        <w:tc>
          <w:tcPr>
            <w:tcW w:w="6408" w:type="dxa"/>
            <w:tcBorders>
              <w:top w:val="single" w:sz="4" w:space="0" w:color="auto"/>
              <w:bottom w:val="single" w:sz="4" w:space="0" w:color="auto"/>
              <w:right w:val="single" w:sz="4" w:space="0" w:color="auto"/>
            </w:tcBorders>
            <w:vAlign w:val="center"/>
          </w:tcPr>
          <w:p w14:paraId="248BDC87" w14:textId="77777777" w:rsidR="00F15F0C" w:rsidRPr="008B4EA8" w:rsidRDefault="00F15F0C" w:rsidP="00F15F0C">
            <w:pPr>
              <w:numPr>
                <w:ilvl w:val="0"/>
                <w:numId w:val="17"/>
              </w:numPr>
              <w:tabs>
                <w:tab w:val="clear" w:pos="567"/>
              </w:tabs>
              <w:ind w:left="317" w:hanging="283"/>
              <w:rPr>
                <w:b/>
                <w:lang w:val="nl-NL"/>
              </w:rPr>
            </w:pPr>
            <w:r w:rsidRPr="008B4EA8">
              <w:rPr>
                <w:b/>
                <w:bCs/>
                <w:lang w:val="nl-NL"/>
              </w:rPr>
              <w:t>IPPC/RIE en andere industriële installaties</w:t>
            </w:r>
          </w:p>
        </w:tc>
        <w:tc>
          <w:tcPr>
            <w:tcW w:w="1559" w:type="dxa"/>
            <w:tcBorders>
              <w:top w:val="single" w:sz="4" w:space="0" w:color="auto"/>
              <w:left w:val="single" w:sz="4" w:space="0" w:color="auto"/>
              <w:bottom w:val="single" w:sz="4" w:space="0" w:color="auto"/>
              <w:right w:val="single" w:sz="4" w:space="0" w:color="auto"/>
            </w:tcBorders>
            <w:vAlign w:val="center"/>
          </w:tcPr>
          <w:p w14:paraId="2497E5AF" w14:textId="77777777" w:rsidR="00F15F0C" w:rsidRPr="008B4EA8" w:rsidRDefault="00F15F0C" w:rsidP="00F15F0C">
            <w:pPr>
              <w:jc w:val="center"/>
              <w:rPr>
                <w:lang w:val="nl-NL"/>
              </w:rPr>
            </w:pPr>
            <w:r w:rsidRPr="008B4EA8">
              <w:rPr>
                <w:lang w:val="nl-NL"/>
              </w:rPr>
              <w:t>x</w:t>
            </w:r>
          </w:p>
        </w:tc>
        <w:tc>
          <w:tcPr>
            <w:tcW w:w="1383" w:type="dxa"/>
            <w:tcBorders>
              <w:top w:val="single" w:sz="4" w:space="0" w:color="auto"/>
              <w:left w:val="single" w:sz="4" w:space="0" w:color="auto"/>
              <w:bottom w:val="single" w:sz="4" w:space="0" w:color="auto"/>
              <w:right w:val="single" w:sz="4" w:space="0" w:color="auto"/>
            </w:tcBorders>
            <w:vAlign w:val="center"/>
          </w:tcPr>
          <w:p w14:paraId="72533EB7" w14:textId="77777777" w:rsidR="00F15F0C" w:rsidRPr="008B4EA8" w:rsidRDefault="00F15F0C" w:rsidP="00F15F0C">
            <w:pPr>
              <w:jc w:val="center"/>
              <w:rPr>
                <w:lang w:val="nl-NL"/>
              </w:rPr>
            </w:pPr>
            <w:r w:rsidRPr="008B4EA8">
              <w:rPr>
                <w:lang w:val="nl-NL"/>
              </w:rPr>
              <w:t>x</w:t>
            </w:r>
          </w:p>
        </w:tc>
      </w:tr>
      <w:tr w:rsidR="00F15F0C" w:rsidRPr="008B4EA8" w14:paraId="3B42307E" w14:textId="77777777" w:rsidTr="00174132">
        <w:trPr>
          <w:trHeight w:val="267"/>
        </w:trPr>
        <w:tc>
          <w:tcPr>
            <w:tcW w:w="6408" w:type="dxa"/>
            <w:tcBorders>
              <w:top w:val="single" w:sz="4" w:space="0" w:color="auto"/>
              <w:bottom w:val="single" w:sz="4" w:space="0" w:color="auto"/>
              <w:right w:val="single" w:sz="4" w:space="0" w:color="auto"/>
            </w:tcBorders>
            <w:vAlign w:val="center"/>
          </w:tcPr>
          <w:p w14:paraId="72E6168F" w14:textId="77777777" w:rsidR="00F15F0C" w:rsidRPr="008B4EA8" w:rsidRDefault="00F15F0C" w:rsidP="00F15F0C">
            <w:pPr>
              <w:numPr>
                <w:ilvl w:val="0"/>
                <w:numId w:val="17"/>
              </w:numPr>
              <w:tabs>
                <w:tab w:val="clear" w:pos="567"/>
              </w:tabs>
              <w:ind w:left="317" w:hanging="283"/>
              <w:rPr>
                <w:b/>
                <w:lang w:val="nl-NL"/>
              </w:rPr>
            </w:pPr>
            <w:r w:rsidRPr="008B4EA8">
              <w:rPr>
                <w:b/>
                <w:bCs/>
                <w:lang w:val="nl-NL"/>
              </w:rPr>
              <w:t>Cultureel erfgoed</w:t>
            </w:r>
          </w:p>
        </w:tc>
        <w:tc>
          <w:tcPr>
            <w:tcW w:w="1559" w:type="dxa"/>
            <w:tcBorders>
              <w:top w:val="single" w:sz="4" w:space="0" w:color="auto"/>
              <w:left w:val="single" w:sz="4" w:space="0" w:color="auto"/>
              <w:bottom w:val="single" w:sz="4" w:space="0" w:color="auto"/>
              <w:right w:val="single" w:sz="4" w:space="0" w:color="auto"/>
            </w:tcBorders>
            <w:vAlign w:val="center"/>
          </w:tcPr>
          <w:p w14:paraId="7FFC5213" w14:textId="77777777" w:rsidR="00F15F0C" w:rsidRPr="008B4EA8" w:rsidRDefault="00F15F0C" w:rsidP="00F15F0C">
            <w:pPr>
              <w:jc w:val="center"/>
              <w:rPr>
                <w:lang w:val="nl-NL"/>
              </w:rPr>
            </w:pPr>
            <w:r w:rsidRPr="008B4EA8">
              <w:rPr>
                <w:lang w:val="nl-NL"/>
              </w:rPr>
              <w:t>x</w:t>
            </w:r>
          </w:p>
        </w:tc>
        <w:tc>
          <w:tcPr>
            <w:tcW w:w="1383" w:type="dxa"/>
            <w:tcBorders>
              <w:top w:val="single" w:sz="4" w:space="0" w:color="auto"/>
              <w:left w:val="single" w:sz="4" w:space="0" w:color="auto"/>
              <w:bottom w:val="single" w:sz="4" w:space="0" w:color="auto"/>
              <w:right w:val="single" w:sz="4" w:space="0" w:color="auto"/>
            </w:tcBorders>
            <w:vAlign w:val="center"/>
          </w:tcPr>
          <w:p w14:paraId="0DE592EC" w14:textId="77777777" w:rsidR="00F15F0C" w:rsidRPr="008B4EA8" w:rsidRDefault="00F15F0C" w:rsidP="00F15F0C">
            <w:pPr>
              <w:jc w:val="center"/>
              <w:rPr>
                <w:lang w:val="nl-NL"/>
              </w:rPr>
            </w:pPr>
            <w:r w:rsidRPr="008B4EA8">
              <w:rPr>
                <w:lang w:val="nl-NL"/>
              </w:rPr>
              <w:t>x</w:t>
            </w:r>
          </w:p>
        </w:tc>
      </w:tr>
      <w:tr w:rsidR="00F15F0C" w:rsidRPr="008B4EA8" w14:paraId="06710C74" w14:textId="77777777" w:rsidTr="00174132">
        <w:trPr>
          <w:trHeight w:val="393"/>
        </w:trPr>
        <w:tc>
          <w:tcPr>
            <w:tcW w:w="6408" w:type="dxa"/>
            <w:tcBorders>
              <w:top w:val="single" w:sz="4" w:space="0" w:color="auto"/>
              <w:bottom w:val="single" w:sz="4" w:space="0" w:color="auto"/>
              <w:right w:val="single" w:sz="4" w:space="0" w:color="auto"/>
            </w:tcBorders>
            <w:vAlign w:val="center"/>
          </w:tcPr>
          <w:p w14:paraId="754B138F" w14:textId="77777777" w:rsidR="00F15F0C" w:rsidRPr="008B4EA8" w:rsidRDefault="00F15F0C" w:rsidP="00F15F0C">
            <w:pPr>
              <w:numPr>
                <w:ilvl w:val="0"/>
                <w:numId w:val="17"/>
              </w:numPr>
              <w:tabs>
                <w:tab w:val="clear" w:pos="567"/>
              </w:tabs>
              <w:ind w:left="317" w:hanging="283"/>
              <w:rPr>
                <w:b/>
                <w:lang w:val="nl-NL"/>
              </w:rPr>
            </w:pPr>
            <w:r w:rsidRPr="008B4EA8">
              <w:rPr>
                <w:b/>
                <w:bCs/>
                <w:lang w:val="nl-NL"/>
              </w:rPr>
              <w:t>Aantal inwoners dat is getroffen door overstroming</w:t>
            </w:r>
          </w:p>
        </w:tc>
        <w:tc>
          <w:tcPr>
            <w:tcW w:w="1559" w:type="dxa"/>
            <w:tcBorders>
              <w:top w:val="single" w:sz="4" w:space="0" w:color="auto"/>
              <w:left w:val="single" w:sz="4" w:space="0" w:color="auto"/>
              <w:bottom w:val="single" w:sz="4" w:space="0" w:color="auto"/>
              <w:right w:val="single" w:sz="4" w:space="0" w:color="auto"/>
            </w:tcBorders>
            <w:vAlign w:val="center"/>
          </w:tcPr>
          <w:p w14:paraId="5C3A4138" w14:textId="77777777" w:rsidR="00F15F0C" w:rsidRPr="008B4EA8" w:rsidRDefault="00F15F0C" w:rsidP="00F15F0C">
            <w:pPr>
              <w:jc w:val="center"/>
              <w:rPr>
                <w:lang w:val="nl-NL"/>
              </w:rPr>
            </w:pPr>
            <w:r w:rsidRPr="008B4EA8">
              <w:rPr>
                <w:lang w:val="nl-NL"/>
              </w:rPr>
              <w:t>x</w:t>
            </w:r>
          </w:p>
        </w:tc>
        <w:tc>
          <w:tcPr>
            <w:tcW w:w="1383" w:type="dxa"/>
            <w:tcBorders>
              <w:top w:val="single" w:sz="4" w:space="0" w:color="auto"/>
              <w:left w:val="single" w:sz="4" w:space="0" w:color="auto"/>
              <w:bottom w:val="single" w:sz="4" w:space="0" w:color="auto"/>
              <w:right w:val="single" w:sz="4" w:space="0" w:color="auto"/>
            </w:tcBorders>
            <w:vAlign w:val="center"/>
          </w:tcPr>
          <w:p w14:paraId="41E4ED51" w14:textId="77777777" w:rsidR="00F15F0C" w:rsidRPr="008B4EA8" w:rsidRDefault="00F15F0C" w:rsidP="00F15F0C">
            <w:pPr>
              <w:jc w:val="center"/>
              <w:rPr>
                <w:lang w:val="nl-NL"/>
              </w:rPr>
            </w:pPr>
            <w:r w:rsidRPr="008B4EA8">
              <w:rPr>
                <w:lang w:val="nl-NL"/>
              </w:rPr>
              <w:t>x</w:t>
            </w:r>
          </w:p>
        </w:tc>
      </w:tr>
      <w:tr w:rsidR="00F15F0C" w:rsidRPr="008B4EA8" w14:paraId="3A4B4537" w14:textId="77777777" w:rsidTr="00174132">
        <w:trPr>
          <w:trHeight w:val="413"/>
        </w:trPr>
        <w:tc>
          <w:tcPr>
            <w:tcW w:w="6408" w:type="dxa"/>
            <w:tcBorders>
              <w:top w:val="single" w:sz="4" w:space="0" w:color="auto"/>
              <w:bottom w:val="single" w:sz="4" w:space="0" w:color="auto"/>
              <w:right w:val="single" w:sz="4" w:space="0" w:color="auto"/>
            </w:tcBorders>
            <w:vAlign w:val="center"/>
          </w:tcPr>
          <w:p w14:paraId="39F77151" w14:textId="77777777" w:rsidR="00F15F0C" w:rsidRPr="008B4EA8" w:rsidRDefault="00F15F0C" w:rsidP="00F15F0C">
            <w:pPr>
              <w:numPr>
                <w:ilvl w:val="0"/>
                <w:numId w:val="17"/>
              </w:numPr>
              <w:tabs>
                <w:tab w:val="clear" w:pos="567"/>
              </w:tabs>
              <w:ind w:left="317" w:hanging="283"/>
              <w:rPr>
                <w:b/>
                <w:lang w:val="nl-NL"/>
              </w:rPr>
            </w:pPr>
            <w:r w:rsidRPr="008B4EA8">
              <w:rPr>
                <w:b/>
                <w:bCs/>
                <w:lang w:val="nl-NL"/>
              </w:rPr>
              <w:t>Milieu (watergerelateerde drinkwaterwinnings-,</w:t>
            </w:r>
          </w:p>
          <w:p w14:paraId="64C30C96" w14:textId="77777777" w:rsidR="00F15F0C" w:rsidRPr="008B4EA8" w:rsidRDefault="00F15F0C" w:rsidP="00F15F0C">
            <w:pPr>
              <w:tabs>
                <w:tab w:val="clear" w:pos="567"/>
              </w:tabs>
              <w:ind w:left="34"/>
              <w:rPr>
                <w:b/>
                <w:lang w:val="nl-NL"/>
              </w:rPr>
            </w:pPr>
            <w:r w:rsidRPr="008B4EA8">
              <w:rPr>
                <w:b/>
                <w:bCs/>
                <w:lang w:val="nl-NL"/>
              </w:rPr>
              <w:t>vogelbeschermings- en natuurbeschermingsgebieden)</w:t>
            </w:r>
          </w:p>
        </w:tc>
        <w:tc>
          <w:tcPr>
            <w:tcW w:w="1559" w:type="dxa"/>
            <w:tcBorders>
              <w:top w:val="single" w:sz="4" w:space="0" w:color="auto"/>
              <w:left w:val="single" w:sz="4" w:space="0" w:color="auto"/>
              <w:bottom w:val="single" w:sz="4" w:space="0" w:color="auto"/>
              <w:right w:val="single" w:sz="4" w:space="0" w:color="auto"/>
            </w:tcBorders>
            <w:vAlign w:val="center"/>
          </w:tcPr>
          <w:p w14:paraId="29C6C05E" w14:textId="77777777" w:rsidR="00F15F0C" w:rsidRPr="008B4EA8" w:rsidRDefault="00F15F0C" w:rsidP="00F15F0C">
            <w:pPr>
              <w:jc w:val="center"/>
              <w:rPr>
                <w:lang w:val="nl-NL"/>
              </w:rPr>
            </w:pPr>
            <w:r w:rsidRPr="008B4EA8">
              <w:rPr>
                <w:lang w:val="nl-NL"/>
              </w:rPr>
              <w:t>x</w:t>
            </w:r>
          </w:p>
        </w:tc>
        <w:tc>
          <w:tcPr>
            <w:tcW w:w="1383" w:type="dxa"/>
            <w:tcBorders>
              <w:top w:val="single" w:sz="4" w:space="0" w:color="auto"/>
              <w:left w:val="single" w:sz="4" w:space="0" w:color="auto"/>
              <w:bottom w:val="single" w:sz="4" w:space="0" w:color="auto"/>
              <w:right w:val="single" w:sz="4" w:space="0" w:color="auto"/>
            </w:tcBorders>
            <w:vAlign w:val="center"/>
          </w:tcPr>
          <w:p w14:paraId="48CEA2E0" w14:textId="77777777" w:rsidR="00F15F0C" w:rsidRPr="008B4EA8" w:rsidRDefault="00F15F0C" w:rsidP="00F15F0C">
            <w:pPr>
              <w:jc w:val="center"/>
              <w:rPr>
                <w:lang w:val="nl-NL"/>
              </w:rPr>
            </w:pPr>
            <w:r w:rsidRPr="008B4EA8">
              <w:rPr>
                <w:lang w:val="nl-NL"/>
              </w:rPr>
              <w:t>x</w:t>
            </w:r>
          </w:p>
        </w:tc>
      </w:tr>
      <w:tr w:rsidR="00F15F0C" w:rsidRPr="008B4EA8" w14:paraId="6B03D178" w14:textId="77777777" w:rsidTr="00174132">
        <w:trPr>
          <w:trHeight w:val="639"/>
        </w:trPr>
        <w:tc>
          <w:tcPr>
            <w:tcW w:w="6408" w:type="dxa"/>
            <w:tcBorders>
              <w:top w:val="single" w:sz="4" w:space="0" w:color="auto"/>
              <w:bottom w:val="single" w:sz="4" w:space="0" w:color="auto"/>
              <w:right w:val="single" w:sz="4" w:space="0" w:color="auto"/>
            </w:tcBorders>
            <w:vAlign w:val="center"/>
          </w:tcPr>
          <w:p w14:paraId="74AB20A6" w14:textId="77777777" w:rsidR="00F15F0C" w:rsidRPr="008B4EA8" w:rsidRDefault="00F15F0C" w:rsidP="00F15F0C">
            <w:pPr>
              <w:numPr>
                <w:ilvl w:val="0"/>
                <w:numId w:val="17"/>
              </w:numPr>
              <w:tabs>
                <w:tab w:val="clear" w:pos="567"/>
              </w:tabs>
              <w:ind w:left="317" w:hanging="283"/>
              <w:rPr>
                <w:b/>
                <w:lang w:val="nl-NL"/>
              </w:rPr>
            </w:pPr>
            <w:r w:rsidRPr="008B4EA8">
              <w:rPr>
                <w:b/>
                <w:bCs/>
                <w:lang w:val="nl-NL"/>
              </w:rPr>
              <w:t>Links naar nationale/regionale informatiesystemen en kaartportalen in verband met overstromingen</w:t>
            </w:r>
          </w:p>
        </w:tc>
        <w:tc>
          <w:tcPr>
            <w:tcW w:w="1559" w:type="dxa"/>
            <w:tcBorders>
              <w:top w:val="single" w:sz="4" w:space="0" w:color="auto"/>
              <w:left w:val="single" w:sz="4" w:space="0" w:color="auto"/>
              <w:bottom w:val="single" w:sz="4" w:space="0" w:color="auto"/>
              <w:right w:val="single" w:sz="4" w:space="0" w:color="auto"/>
            </w:tcBorders>
            <w:vAlign w:val="center"/>
          </w:tcPr>
          <w:p w14:paraId="6410800E" w14:textId="77777777" w:rsidR="00F15F0C" w:rsidRPr="008B4EA8" w:rsidRDefault="00F15F0C" w:rsidP="00F15F0C">
            <w:pPr>
              <w:jc w:val="center"/>
              <w:rPr>
                <w:lang w:val="nl-NL"/>
              </w:rPr>
            </w:pPr>
            <w:r w:rsidRPr="008B4EA8">
              <w:rPr>
                <w:lang w:val="nl-NL"/>
              </w:rPr>
              <w:t>x</w:t>
            </w:r>
          </w:p>
        </w:tc>
        <w:tc>
          <w:tcPr>
            <w:tcW w:w="1383" w:type="dxa"/>
            <w:tcBorders>
              <w:top w:val="single" w:sz="4" w:space="0" w:color="auto"/>
              <w:left w:val="single" w:sz="4" w:space="0" w:color="auto"/>
              <w:bottom w:val="single" w:sz="4" w:space="0" w:color="auto"/>
              <w:right w:val="single" w:sz="4" w:space="0" w:color="auto"/>
            </w:tcBorders>
            <w:vAlign w:val="center"/>
          </w:tcPr>
          <w:p w14:paraId="680D8DBF" w14:textId="77777777" w:rsidR="00F15F0C" w:rsidRPr="008B4EA8" w:rsidRDefault="00F15F0C" w:rsidP="00F15F0C">
            <w:pPr>
              <w:jc w:val="center"/>
              <w:rPr>
                <w:lang w:val="nl-NL"/>
              </w:rPr>
            </w:pPr>
          </w:p>
        </w:tc>
      </w:tr>
    </w:tbl>
    <w:p w14:paraId="0C87D6D1" w14:textId="77777777" w:rsidR="00F15F0C" w:rsidRPr="008B4EA8" w:rsidRDefault="00F15F0C" w:rsidP="00F15F0C">
      <w:pPr>
        <w:rPr>
          <w:b/>
          <w:sz w:val="24"/>
          <w:szCs w:val="24"/>
          <w:lang w:val="nl-NL"/>
        </w:rPr>
      </w:pPr>
    </w:p>
    <w:p w14:paraId="5248CAE5" w14:textId="77777777" w:rsidR="001E2277" w:rsidRPr="008B4EA8" w:rsidRDefault="001E2277" w:rsidP="00F15F0C">
      <w:pPr>
        <w:spacing w:after="120"/>
        <w:rPr>
          <w:b/>
          <w:sz w:val="24"/>
          <w:szCs w:val="24"/>
          <w:lang w:val="nl-NL"/>
        </w:rPr>
      </w:pPr>
      <w:r w:rsidRPr="008B4EA8">
        <w:rPr>
          <w:b/>
          <w:bCs/>
          <w:sz w:val="24"/>
          <w:szCs w:val="24"/>
          <w:lang w:val="nl-NL"/>
        </w:rPr>
        <w:t xml:space="preserve">0. Topografische </w:t>
      </w:r>
      <w:proofErr w:type="spellStart"/>
      <w:r w:rsidRPr="008B4EA8">
        <w:rPr>
          <w:b/>
          <w:bCs/>
          <w:sz w:val="24"/>
          <w:szCs w:val="24"/>
          <w:lang w:val="nl-NL"/>
        </w:rPr>
        <w:t>geobasisgegevens</w:t>
      </w:r>
      <w:proofErr w:type="spellEnd"/>
      <w:r w:rsidRPr="008B4EA8">
        <w:rPr>
          <w:b/>
          <w:bCs/>
          <w:sz w:val="24"/>
          <w:szCs w:val="24"/>
          <w:lang w:val="nl-NL"/>
        </w:rPr>
        <w:t>/kaartbasis</w:t>
      </w:r>
    </w:p>
    <w:p w14:paraId="4D9C8B28" w14:textId="77777777" w:rsidR="002B1C9B" w:rsidRPr="008B4EA8" w:rsidRDefault="002B1C9B" w:rsidP="000561E6">
      <w:pPr>
        <w:spacing w:after="120"/>
        <w:rPr>
          <w:i/>
          <w:szCs w:val="24"/>
          <w:lang w:val="nl-NL"/>
        </w:rPr>
      </w:pPr>
      <w:r w:rsidRPr="008B4EA8">
        <w:rPr>
          <w:i/>
          <w:iCs/>
          <w:szCs w:val="24"/>
          <w:lang w:val="nl-NL"/>
        </w:rPr>
        <w:t>De delegaties hoeven geen gegevens te leveren.</w:t>
      </w:r>
    </w:p>
    <w:p w14:paraId="099360D1" w14:textId="77777777" w:rsidR="001E2277" w:rsidRPr="008B4EA8" w:rsidRDefault="002B1C9B" w:rsidP="002B1C9B">
      <w:pPr>
        <w:rPr>
          <w:b/>
          <w:lang w:val="nl-NL"/>
        </w:rPr>
      </w:pPr>
      <w:r w:rsidRPr="008B4EA8">
        <w:rPr>
          <w:szCs w:val="24"/>
          <w:lang w:val="nl-NL"/>
        </w:rPr>
        <w:t>Zoals voor de Rijnatlas 2015 worden topografische achtergrondkaarten</w:t>
      </w:r>
      <w:r w:rsidRPr="008B4EA8">
        <w:rPr>
          <w:lang w:val="nl-NL"/>
        </w:rPr>
        <w:t xml:space="preserve"> en gegevens over het landgebruik (Corine Land Cover 2018) ter beschikking gesteld door de BfG.</w:t>
      </w:r>
      <w:r w:rsidRPr="008B4EA8">
        <w:rPr>
          <w:b/>
          <w:bCs/>
          <w:lang w:val="nl-NL"/>
        </w:rPr>
        <w:t xml:space="preserve"> </w:t>
      </w:r>
    </w:p>
    <w:p w14:paraId="75F5D8E3" w14:textId="77777777" w:rsidR="002B1C9B" w:rsidRPr="008B4EA8" w:rsidRDefault="002B1C9B" w:rsidP="002B1C9B">
      <w:pPr>
        <w:rPr>
          <w:b/>
          <w:lang w:val="nl-NL"/>
        </w:rPr>
      </w:pPr>
    </w:p>
    <w:p w14:paraId="738E67AF" w14:textId="77777777" w:rsidR="006E3EE5" w:rsidRPr="008B4EA8" w:rsidRDefault="006E3EE5">
      <w:pPr>
        <w:rPr>
          <w:b/>
          <w:sz w:val="24"/>
          <w:szCs w:val="24"/>
          <w:lang w:val="nl-NL"/>
        </w:rPr>
      </w:pPr>
      <w:r w:rsidRPr="008B4EA8">
        <w:rPr>
          <w:b/>
          <w:bCs/>
          <w:sz w:val="24"/>
          <w:szCs w:val="24"/>
          <w:lang w:val="nl-NL"/>
        </w:rPr>
        <w:t>1. Overstromingsdieptes</w:t>
      </w:r>
    </w:p>
    <w:p w14:paraId="392CA214" w14:textId="77777777" w:rsidR="006E3EE5" w:rsidRPr="008B4EA8" w:rsidRDefault="006E3EE5">
      <w:pPr>
        <w:rPr>
          <w:lang w:val="nl-NL"/>
        </w:rPr>
      </w:pPr>
    </w:p>
    <w:p w14:paraId="0052BCB3" w14:textId="77777777" w:rsidR="006E3EE5" w:rsidRPr="008B4EA8" w:rsidRDefault="006E3EE5">
      <w:pPr>
        <w:outlineLvl w:val="0"/>
        <w:rPr>
          <w:b/>
          <w:i/>
          <w:lang w:val="nl-NL"/>
        </w:rPr>
      </w:pPr>
      <w:r w:rsidRPr="008B4EA8">
        <w:rPr>
          <w:b/>
          <w:bCs/>
          <w:i/>
          <w:iCs/>
          <w:lang w:val="nl-NL"/>
        </w:rPr>
        <w:t xml:space="preserve">Opmerking vooraf </w:t>
      </w:r>
      <w:r w:rsidRPr="008B4EA8">
        <w:rPr>
          <w:b/>
          <w:bCs/>
          <w:i/>
          <w:iCs/>
          <w:highlight w:val="yellow"/>
          <w:lang w:val="nl-NL"/>
        </w:rPr>
        <w:t>(stand: 2014, geldt nog steeds in 2019)</w:t>
      </w:r>
    </w:p>
    <w:p w14:paraId="011DD3EE" w14:textId="77777777" w:rsidR="006E3EE5" w:rsidRPr="008B4EA8" w:rsidRDefault="006E3EE5">
      <w:pPr>
        <w:rPr>
          <w:lang w:val="nl-NL"/>
        </w:rPr>
      </w:pPr>
    </w:p>
    <w:p w14:paraId="70580E14" w14:textId="77777777" w:rsidR="006E3EE5" w:rsidRPr="008B4EA8" w:rsidRDefault="006E3EE5">
      <w:pPr>
        <w:rPr>
          <w:lang w:val="nl-NL"/>
        </w:rPr>
      </w:pPr>
      <w:r w:rsidRPr="008B4EA8">
        <w:rPr>
          <w:lang w:val="nl-NL"/>
        </w:rPr>
        <w:t xml:space="preserve">De </w:t>
      </w:r>
      <w:proofErr w:type="spellStart"/>
      <w:r w:rsidRPr="008B4EA8">
        <w:rPr>
          <w:lang w:val="nl-NL"/>
        </w:rPr>
        <w:t>layers</w:t>
      </w:r>
      <w:proofErr w:type="spellEnd"/>
      <w:r w:rsidRPr="008B4EA8">
        <w:rPr>
          <w:lang w:val="nl-NL"/>
        </w:rPr>
        <w:t xml:space="preserve"> voor de weergave van de overstromingsdieptes worden gemaakt op basis van </w:t>
      </w:r>
      <w:proofErr w:type="spellStart"/>
      <w:r w:rsidRPr="008B4EA8">
        <w:rPr>
          <w:lang w:val="nl-NL"/>
        </w:rPr>
        <w:t>grid</w:t>
      </w:r>
      <w:proofErr w:type="spellEnd"/>
      <w:r w:rsidRPr="008B4EA8">
        <w:rPr>
          <w:lang w:val="nl-NL"/>
        </w:rPr>
        <w:t xml:space="preserve">-/rastercellen. </w:t>
      </w:r>
    </w:p>
    <w:p w14:paraId="7D20FB74" w14:textId="77777777" w:rsidR="006E3EE5" w:rsidRPr="008B4EA8" w:rsidRDefault="006E3EE5">
      <w:pPr>
        <w:rPr>
          <w:lang w:val="nl-NL"/>
        </w:rPr>
      </w:pPr>
    </w:p>
    <w:p w14:paraId="755B7CCF" w14:textId="77777777" w:rsidR="00355C2E" w:rsidRPr="008B4EA8" w:rsidRDefault="006E3EE5">
      <w:pPr>
        <w:pStyle w:val="Tekstopmerking"/>
        <w:rPr>
          <w:lang w:val="nl-NL"/>
        </w:rPr>
      </w:pPr>
      <w:r w:rsidRPr="008B4EA8">
        <w:rPr>
          <w:lang w:val="nl-NL"/>
        </w:rPr>
        <w:t xml:space="preserve">De BfG stelt </w:t>
      </w:r>
      <w:proofErr w:type="spellStart"/>
      <w:r w:rsidRPr="008B4EA8">
        <w:rPr>
          <w:lang w:val="nl-NL"/>
        </w:rPr>
        <w:t>grids</w:t>
      </w:r>
      <w:proofErr w:type="spellEnd"/>
      <w:r w:rsidRPr="008B4EA8">
        <w:rPr>
          <w:lang w:val="nl-NL"/>
        </w:rPr>
        <w:t>/rastergegevens beschikbaar in de vorm van een ESRI-</w:t>
      </w:r>
      <w:proofErr w:type="spellStart"/>
      <w:r w:rsidRPr="008B4EA8">
        <w:rPr>
          <w:lang w:val="nl-NL"/>
        </w:rPr>
        <w:t>FileGeodatabase</w:t>
      </w:r>
      <w:proofErr w:type="spellEnd"/>
      <w:r w:rsidRPr="008B4EA8">
        <w:rPr>
          <w:lang w:val="nl-NL"/>
        </w:rPr>
        <w:t xml:space="preserve">, onderverdeeld in de respectieve territoria van de (deel)staten op basis van de EGM (European Global Map) met een uniforme celgrootte van 20x20m (voor Nederland eventueel 50x50m, omdat hier alleen deze informatie beschikbaar is) en met een uniform referentiesysteem voor de coördinaten (ETRS_1989_LAEA). De bevoegde instanties kunnen alleen de rastercellen in hun gebied invullen. De cellen daarbuiten krijgen als waarde “no data”. Deze methode (die bij voorkeur wordt toegepast met ESRI </w:t>
      </w:r>
      <w:proofErr w:type="spellStart"/>
      <w:r w:rsidRPr="008B4EA8">
        <w:rPr>
          <w:lang w:val="nl-NL"/>
        </w:rPr>
        <w:t>Spatial</w:t>
      </w:r>
      <w:proofErr w:type="spellEnd"/>
      <w:r w:rsidRPr="008B4EA8">
        <w:rPr>
          <w:lang w:val="nl-NL"/>
        </w:rPr>
        <w:t xml:space="preserve"> </w:t>
      </w:r>
      <w:proofErr w:type="spellStart"/>
      <w:r w:rsidRPr="008B4EA8">
        <w:rPr>
          <w:lang w:val="nl-NL"/>
        </w:rPr>
        <w:t>Analyst</w:t>
      </w:r>
      <w:proofErr w:type="spellEnd"/>
      <w:r w:rsidRPr="008B4EA8">
        <w:rPr>
          <w:lang w:val="nl-NL"/>
        </w:rPr>
        <w:t xml:space="preserve">, optie </w:t>
      </w:r>
      <w:proofErr w:type="spellStart"/>
      <w:r w:rsidRPr="008B4EA8">
        <w:rPr>
          <w:lang w:val="nl-NL"/>
        </w:rPr>
        <w:t>snapRaster</w:t>
      </w:r>
      <w:proofErr w:type="spellEnd"/>
      <w:r w:rsidRPr="008B4EA8">
        <w:rPr>
          <w:lang w:val="nl-NL"/>
        </w:rPr>
        <w:t xml:space="preserve">) garandeert dat er geen concurrerende gegevens beschikbaar worden gesteld voor afzonderlijke rastercellen en dat er een volledig beeld ontstaat. In het bijgevoegde document </w:t>
      </w:r>
      <w:hyperlink r:id="rId23" w:history="1">
        <w:proofErr w:type="spellStart"/>
        <w:r w:rsidRPr="008B4EA8">
          <w:rPr>
            <w:rStyle w:val="Hyperlink"/>
            <w:lang w:val="nl-NL"/>
          </w:rPr>
          <w:t>Toelichting_toolbox_overstromingsdieptes</w:t>
        </w:r>
        <w:proofErr w:type="spellEnd"/>
      </w:hyperlink>
      <w:r w:rsidRPr="008B4EA8">
        <w:rPr>
          <w:lang w:val="nl-NL"/>
        </w:rPr>
        <w:t xml:space="preserve"> worden beide varianten voor de levering van gegevens over overstromingsdieptes gedetailleerd toegelicht.</w:t>
      </w:r>
    </w:p>
    <w:p w14:paraId="51D01226" w14:textId="77777777" w:rsidR="00355C2E" w:rsidRPr="008B4EA8" w:rsidRDefault="006E3EE5" w:rsidP="0053073B">
      <w:pPr>
        <w:spacing w:before="120" w:after="120"/>
        <w:rPr>
          <w:lang w:val="nl-NL"/>
        </w:rPr>
      </w:pPr>
      <w:r w:rsidRPr="008B4EA8">
        <w:rPr>
          <w:lang w:val="nl-NL"/>
        </w:rPr>
        <w:t>Het is de taak van de bevoegde autoriteiten om de door de BfG geleverde rastercellen te vullen met representatieve informatie over de overstromingsdieptes, bijv. door overlapping met de gegevens waarover ze beschikken (raster- of vectorgegevens). De overstromingsdieptes moeten op de decimeter nauwkeurig worden aangegeven en in de eenheid [cm] worden ingevuld in de sjabloon.</w:t>
      </w:r>
    </w:p>
    <w:p w14:paraId="36552CDF" w14:textId="77777777" w:rsidR="006E3EE5" w:rsidRPr="008B4EA8" w:rsidRDefault="006E3EE5">
      <w:pPr>
        <w:rPr>
          <w:lang w:val="nl-NL"/>
        </w:rPr>
      </w:pPr>
      <w:r w:rsidRPr="008B4EA8">
        <w:rPr>
          <w:lang w:val="nl-NL"/>
        </w:rPr>
        <w:lastRenderedPageBreak/>
        <w:t xml:space="preserve">Dit moet zowel gebeuren voor de drie scenario's </w:t>
      </w:r>
      <w:proofErr w:type="spellStart"/>
      <w:r w:rsidRPr="008B4EA8">
        <w:rPr>
          <w:lang w:val="nl-NL"/>
        </w:rPr>
        <w:t>HQExtreme</w:t>
      </w:r>
      <w:proofErr w:type="spellEnd"/>
      <w:r w:rsidRPr="008B4EA8">
        <w:rPr>
          <w:lang w:val="nl-NL"/>
        </w:rPr>
        <w:t xml:space="preserve"> (= verschillende herhalingstijden in de staten), </w:t>
      </w:r>
      <w:proofErr w:type="spellStart"/>
      <w:r w:rsidRPr="008B4EA8">
        <w:rPr>
          <w:lang w:val="nl-NL"/>
        </w:rPr>
        <w:t>HQMedium</w:t>
      </w:r>
      <w:proofErr w:type="spellEnd"/>
      <w:r w:rsidRPr="008B4EA8">
        <w:rPr>
          <w:lang w:val="nl-NL"/>
        </w:rPr>
        <w:t xml:space="preserve"> (HQ</w:t>
      </w:r>
      <w:r w:rsidRPr="008B4EA8">
        <w:rPr>
          <w:vertAlign w:val="subscript"/>
          <w:lang w:val="nl-NL"/>
        </w:rPr>
        <w:t>100-120</w:t>
      </w:r>
      <w:r w:rsidRPr="008B4EA8">
        <w:rPr>
          <w:lang w:val="nl-NL"/>
        </w:rPr>
        <w:t xml:space="preserve">) en </w:t>
      </w:r>
      <w:proofErr w:type="spellStart"/>
      <w:r w:rsidRPr="008B4EA8">
        <w:rPr>
          <w:lang w:val="nl-NL"/>
        </w:rPr>
        <w:t>HQLow</w:t>
      </w:r>
      <w:proofErr w:type="spellEnd"/>
      <w:r w:rsidRPr="008B4EA8">
        <w:rPr>
          <w:lang w:val="nl-NL"/>
        </w:rPr>
        <w:t xml:space="preserve"> (HQ</w:t>
      </w:r>
      <w:r w:rsidRPr="008B4EA8">
        <w:rPr>
          <w:vertAlign w:val="subscript"/>
          <w:lang w:val="nl-NL"/>
        </w:rPr>
        <w:t>10-30</w:t>
      </w:r>
      <w:r w:rsidRPr="008B4EA8">
        <w:rPr>
          <w:lang w:val="nl-NL"/>
        </w:rPr>
        <w:t>) als voor de twee overstromingstypes rivier en meer. Hieruit resulteren maximaal zes uit te werken rastergegevenssets. De gegevenssets met resultaten worden als volgt gecodeerd (Ex=Extreme, Me=Medium, Lo=Low, RW=River, LW=Lake):</w:t>
      </w:r>
    </w:p>
    <w:p w14:paraId="37FC9688" w14:textId="77777777" w:rsidR="006E3EE5" w:rsidRPr="008B4EA8" w:rsidRDefault="006E3EE5" w:rsidP="00174132">
      <w:pPr>
        <w:spacing w:before="120"/>
        <w:rPr>
          <w:lang w:val="nl-NL"/>
        </w:rPr>
      </w:pPr>
      <w:proofErr w:type="spellStart"/>
      <w:r w:rsidRPr="008B4EA8">
        <w:rPr>
          <w:lang w:val="nl-NL"/>
        </w:rPr>
        <w:t>RWEx_LandCD</w:t>
      </w:r>
      <w:proofErr w:type="spellEnd"/>
    </w:p>
    <w:p w14:paraId="7027AEC1" w14:textId="77777777" w:rsidR="006E3EE5" w:rsidRPr="008B4EA8" w:rsidRDefault="006E3EE5">
      <w:pPr>
        <w:rPr>
          <w:lang w:val="nl-NL"/>
        </w:rPr>
      </w:pPr>
      <w:proofErr w:type="spellStart"/>
      <w:r w:rsidRPr="008B4EA8">
        <w:rPr>
          <w:lang w:val="nl-NL"/>
        </w:rPr>
        <w:t>RWMe_LandCD</w:t>
      </w:r>
      <w:proofErr w:type="spellEnd"/>
    </w:p>
    <w:p w14:paraId="3D6809AA" w14:textId="77777777" w:rsidR="006E3EE5" w:rsidRPr="008B4EA8" w:rsidRDefault="006E3EE5">
      <w:pPr>
        <w:rPr>
          <w:lang w:val="nl-NL"/>
        </w:rPr>
      </w:pPr>
      <w:proofErr w:type="spellStart"/>
      <w:r w:rsidRPr="008B4EA8">
        <w:rPr>
          <w:lang w:val="nl-NL"/>
        </w:rPr>
        <w:t>RWLo_LandCD</w:t>
      </w:r>
      <w:proofErr w:type="spellEnd"/>
    </w:p>
    <w:p w14:paraId="64E3F52F" w14:textId="77777777" w:rsidR="006E3EE5" w:rsidRPr="008B4EA8" w:rsidRDefault="006E3EE5" w:rsidP="00174132">
      <w:pPr>
        <w:spacing w:before="120"/>
        <w:rPr>
          <w:lang w:val="nl-NL"/>
        </w:rPr>
      </w:pPr>
      <w:proofErr w:type="spellStart"/>
      <w:r w:rsidRPr="008B4EA8">
        <w:rPr>
          <w:lang w:val="nl-NL"/>
        </w:rPr>
        <w:t>LWEx_LandCD</w:t>
      </w:r>
      <w:proofErr w:type="spellEnd"/>
    </w:p>
    <w:p w14:paraId="1841F042" w14:textId="77777777" w:rsidR="006E3EE5" w:rsidRPr="008B4EA8" w:rsidRDefault="006E3EE5">
      <w:pPr>
        <w:rPr>
          <w:lang w:val="nl-NL"/>
        </w:rPr>
      </w:pPr>
      <w:proofErr w:type="spellStart"/>
      <w:r w:rsidRPr="008B4EA8">
        <w:rPr>
          <w:lang w:val="nl-NL"/>
        </w:rPr>
        <w:t>LWMe_LandCD</w:t>
      </w:r>
      <w:proofErr w:type="spellEnd"/>
    </w:p>
    <w:p w14:paraId="34AAC1D5" w14:textId="77777777" w:rsidR="006E3EE5" w:rsidRPr="008B4EA8" w:rsidRDefault="006E3EE5">
      <w:pPr>
        <w:rPr>
          <w:lang w:val="nl-NL"/>
        </w:rPr>
      </w:pPr>
      <w:proofErr w:type="spellStart"/>
      <w:r w:rsidRPr="008B4EA8">
        <w:rPr>
          <w:lang w:val="nl-NL"/>
        </w:rPr>
        <w:t>LWLo_LandCD</w:t>
      </w:r>
      <w:proofErr w:type="spellEnd"/>
    </w:p>
    <w:p w14:paraId="0A16C528" w14:textId="77777777" w:rsidR="006E3EE5" w:rsidRPr="008B4EA8" w:rsidRDefault="006E3EE5" w:rsidP="00174132">
      <w:pPr>
        <w:spacing w:before="120" w:after="120"/>
        <w:rPr>
          <w:lang w:val="nl-NL"/>
        </w:rPr>
      </w:pPr>
      <w:r w:rsidRPr="008B4EA8">
        <w:rPr>
          <w:lang w:val="nl-NL"/>
        </w:rPr>
        <w:t xml:space="preserve">Als diensten niet beschikken over de software </w:t>
      </w:r>
      <w:proofErr w:type="spellStart"/>
      <w:r w:rsidRPr="008B4EA8">
        <w:rPr>
          <w:lang w:val="nl-NL"/>
        </w:rPr>
        <w:t>ArcGis</w:t>
      </w:r>
      <w:proofErr w:type="spellEnd"/>
      <w:r w:rsidRPr="008B4EA8">
        <w:rPr>
          <w:lang w:val="nl-NL"/>
        </w:rPr>
        <w:t xml:space="preserve"> met de Extension </w:t>
      </w:r>
      <w:proofErr w:type="spellStart"/>
      <w:r w:rsidRPr="008B4EA8">
        <w:rPr>
          <w:lang w:val="nl-NL"/>
        </w:rPr>
        <w:t>Spatial</w:t>
      </w:r>
      <w:proofErr w:type="spellEnd"/>
      <w:r w:rsidRPr="008B4EA8">
        <w:rPr>
          <w:lang w:val="nl-NL"/>
        </w:rPr>
        <w:t xml:space="preserve"> </w:t>
      </w:r>
      <w:proofErr w:type="spellStart"/>
      <w:r w:rsidRPr="008B4EA8">
        <w:rPr>
          <w:lang w:val="nl-NL"/>
        </w:rPr>
        <w:t>Analyst</w:t>
      </w:r>
      <w:proofErr w:type="spellEnd"/>
      <w:r w:rsidRPr="008B4EA8">
        <w:rPr>
          <w:lang w:val="nl-NL"/>
        </w:rPr>
        <w:t xml:space="preserve"> kan de BfG de rastergegevens bewerken, mits de (oorspronkelijke) gegevens over de overstromingsdieptes naar de BfG worden gestuurd. </w:t>
      </w:r>
    </w:p>
    <w:p w14:paraId="269641A9" w14:textId="77777777" w:rsidR="00397914" w:rsidRPr="008B4EA8" w:rsidRDefault="00E73061">
      <w:pPr>
        <w:rPr>
          <w:i/>
          <w:lang w:val="nl-NL"/>
        </w:rPr>
      </w:pPr>
      <w:r w:rsidRPr="008B4EA8">
        <w:rPr>
          <w:i/>
          <w:iCs/>
          <w:lang w:val="nl-NL"/>
        </w:rPr>
        <w:t>Omdat in 2013/2014 de nodige gegevens over de overstromingsdieptes voor bepaalde gebieden niet beschikbaar konden worden gesteld door de rastercellen in te vullen, is deze informatie over de overstromingsdieptes op de decimeter nauwkeurig verzameld in de vorm van vectorgegevens (polygonen) (bijv. 0,1 - 5;  5,1- 20;  20,1 - 40 en groter dan 40 dm conform de vier voor de Rijnatlas vastgestelde diepteklassen). Dit was het geval voor Zwitserland. In een tabel in het oude document GIS(3)13-04-02 wordt er een overzicht gegeven van het resultaat van de toenmalige rondvraag in de staten over de twee manieren om gegevens te verzamelen (raster of vector met vastgestelde overstromingsdiepteklassen).</w:t>
      </w:r>
    </w:p>
    <w:p w14:paraId="6D61B7B9" w14:textId="77777777" w:rsidR="008C34EC" w:rsidRPr="008B4EA8" w:rsidRDefault="008C34EC">
      <w:pPr>
        <w:rPr>
          <w:i/>
          <w:lang w:val="nl-NL"/>
        </w:rPr>
      </w:pPr>
    </w:p>
    <w:p w14:paraId="58D23169" w14:textId="77777777" w:rsidR="006E3EE5" w:rsidRPr="008B4EA8" w:rsidRDefault="006C7542">
      <w:pPr>
        <w:rPr>
          <w:b/>
          <w:sz w:val="24"/>
          <w:szCs w:val="24"/>
          <w:lang w:val="nl-NL"/>
        </w:rPr>
      </w:pPr>
      <w:r w:rsidRPr="008B4EA8">
        <w:rPr>
          <w:b/>
          <w:bCs/>
          <w:sz w:val="24"/>
          <w:szCs w:val="24"/>
          <w:lang w:val="nl-NL"/>
        </w:rPr>
        <w:t>2. Beschermingsvoorzieningen tegen overstromingen</w:t>
      </w:r>
    </w:p>
    <w:p w14:paraId="12BE7711" w14:textId="77777777" w:rsidR="006E3EE5" w:rsidRPr="008B4EA8" w:rsidRDefault="006E3EE5">
      <w:pPr>
        <w:rPr>
          <w:lang w:val="nl-NL"/>
        </w:rPr>
      </w:pPr>
    </w:p>
    <w:p w14:paraId="2FEA8C90" w14:textId="77777777" w:rsidR="006E3EE5" w:rsidRPr="008B4EA8" w:rsidRDefault="006E3EE5" w:rsidP="006C7542">
      <w:pPr>
        <w:outlineLvl w:val="0"/>
        <w:rPr>
          <w:lang w:val="nl-NL"/>
        </w:rPr>
      </w:pPr>
      <w:r w:rsidRPr="008B4EA8">
        <w:rPr>
          <w:lang w:val="nl-NL"/>
        </w:rPr>
        <w:t xml:space="preserve">De BfG stelt een shapefile (polyline, point, </w:t>
      </w:r>
      <w:proofErr w:type="spellStart"/>
      <w:r w:rsidRPr="008B4EA8">
        <w:rPr>
          <w:lang w:val="nl-NL"/>
        </w:rPr>
        <w:t>polygone</w:t>
      </w:r>
      <w:proofErr w:type="spellEnd"/>
      <w:r w:rsidRPr="008B4EA8">
        <w:rPr>
          <w:rStyle w:val="Voetnootmarkering"/>
          <w:lang w:val="nl-NL"/>
        </w:rPr>
        <w:footnoteReference w:id="3"/>
      </w:r>
      <w:r w:rsidRPr="008B4EA8">
        <w:rPr>
          <w:lang w:val="nl-NL"/>
        </w:rPr>
        <w:t>) ter beschikking om de objecten te registreren (</w:t>
      </w:r>
      <w:hyperlink r:id="rId24" w:history="1">
        <w:r w:rsidRPr="008B4EA8">
          <w:rPr>
            <w:rStyle w:val="Hyperlink"/>
            <w:lang w:val="nl-NL"/>
          </w:rPr>
          <w:t>https://www.wasserblick.net/servlet/is/182885/</w:t>
        </w:r>
      </w:hyperlink>
      <w:r w:rsidRPr="008B4EA8">
        <w:rPr>
          <w:lang w:val="nl-NL"/>
        </w:rPr>
        <w:t xml:space="preserve">). Hiermee wordt een overzicht gegeven van alle aanwezige beschermingsvoorzieningen tegen overstromingen (bijv. dijken en keermuren/-wanden), </w:t>
      </w:r>
      <w:r w:rsidRPr="008B4EA8">
        <w:rPr>
          <w:b/>
          <w:bCs/>
          <w:lang w:val="nl-NL"/>
        </w:rPr>
        <w:t>maar niet van de hoogwaterretentiegebieden</w:t>
      </w:r>
      <w:r w:rsidRPr="008B4EA8">
        <w:rPr>
          <w:lang w:val="nl-NL"/>
        </w:rPr>
        <w:t xml:space="preserve"> (zie sjabloon onder punt 3). De EG HIRI en de WG H zijn ook geïnteresseerd in het officiële beschermingsniveau van de maatregelen. Informatie over de types beschermingsvoorzieningen strekt tot aanbeveling, maar is facultatief. </w:t>
      </w:r>
    </w:p>
    <w:p w14:paraId="541F2B6E" w14:textId="77777777" w:rsidR="006C7542" w:rsidRPr="008B4EA8" w:rsidRDefault="006C7542">
      <w:pPr>
        <w:tabs>
          <w:tab w:val="clear" w:pos="567"/>
          <w:tab w:val="left" w:pos="284"/>
        </w:tabs>
        <w:rPr>
          <w:lang w:val="nl-NL"/>
        </w:rPr>
      </w:pPr>
    </w:p>
    <w:p w14:paraId="4AD200DD" w14:textId="77777777" w:rsidR="006E3EE5" w:rsidRPr="008B4EA8" w:rsidRDefault="006E3EE5">
      <w:pPr>
        <w:tabs>
          <w:tab w:val="clear" w:pos="567"/>
          <w:tab w:val="left" w:pos="284"/>
        </w:tabs>
        <w:rPr>
          <w:lang w:val="nl-NL"/>
        </w:rPr>
      </w:pPr>
      <w:r w:rsidRPr="008B4EA8">
        <w:rPr>
          <w:lang w:val="nl-NL"/>
        </w:rPr>
        <w:t>De sjabloon heet: FLPROT</w:t>
      </w:r>
    </w:p>
    <w:tbl>
      <w:tblPr>
        <w:tblW w:w="9488" w:type="dxa"/>
        <w:tblLayout w:type="fixed"/>
        <w:tblCellMar>
          <w:left w:w="0" w:type="dxa"/>
          <w:right w:w="0" w:type="dxa"/>
        </w:tblCellMar>
        <w:tblLook w:val="04A0" w:firstRow="1" w:lastRow="0" w:firstColumn="1" w:lastColumn="0" w:noHBand="0" w:noVBand="1"/>
      </w:tblPr>
      <w:tblGrid>
        <w:gridCol w:w="1548"/>
        <w:gridCol w:w="2270"/>
        <w:gridCol w:w="992"/>
        <w:gridCol w:w="3118"/>
        <w:gridCol w:w="1560"/>
      </w:tblGrid>
      <w:tr w:rsidR="006E3EE5" w:rsidRPr="008B4EA8" w14:paraId="4551F494" w14:textId="77777777" w:rsidTr="00174132">
        <w:trPr>
          <w:trHeight w:val="288"/>
        </w:trPr>
        <w:tc>
          <w:tcPr>
            <w:tcW w:w="1548" w:type="dxa"/>
            <w:tcBorders>
              <w:top w:val="single" w:sz="8" w:space="0" w:color="000000"/>
              <w:left w:val="single" w:sz="8" w:space="0" w:color="000000"/>
              <w:bottom w:val="single" w:sz="8" w:space="0" w:color="000000"/>
              <w:right w:val="single" w:sz="8" w:space="0" w:color="000000"/>
            </w:tcBorders>
            <w:tcMar>
              <w:top w:w="15" w:type="dxa"/>
              <w:left w:w="130" w:type="dxa"/>
              <w:bottom w:w="0" w:type="dxa"/>
              <w:right w:w="130" w:type="dxa"/>
            </w:tcMar>
          </w:tcPr>
          <w:p w14:paraId="16A4B33B" w14:textId="77777777" w:rsidR="006E3EE5" w:rsidRPr="008B4EA8" w:rsidRDefault="006E3EE5">
            <w:pPr>
              <w:tabs>
                <w:tab w:val="clear" w:pos="567"/>
              </w:tabs>
              <w:rPr>
                <w:rFonts w:eastAsia="Calibri" w:cs="Calibri"/>
                <w:lang w:val="nl-NL"/>
              </w:rPr>
            </w:pPr>
            <w:r w:rsidRPr="008B4EA8">
              <w:rPr>
                <w:lang w:val="nl-NL"/>
              </w:rPr>
              <w:br w:type="page"/>
            </w:r>
            <w:proofErr w:type="spellStart"/>
            <w:r w:rsidRPr="008B4EA8">
              <w:rPr>
                <w:b/>
                <w:bCs/>
                <w:lang w:val="nl-NL"/>
              </w:rPr>
              <w:t>Attribute</w:t>
            </w:r>
            <w:proofErr w:type="spellEnd"/>
          </w:p>
        </w:tc>
        <w:tc>
          <w:tcPr>
            <w:tcW w:w="2270" w:type="dxa"/>
            <w:tcBorders>
              <w:top w:val="single" w:sz="8" w:space="0" w:color="000000"/>
              <w:left w:val="nil"/>
              <w:bottom w:val="single" w:sz="8" w:space="0" w:color="000000"/>
              <w:right w:val="single" w:sz="8" w:space="0" w:color="000000"/>
            </w:tcBorders>
            <w:tcMar>
              <w:top w:w="15" w:type="dxa"/>
              <w:left w:w="130" w:type="dxa"/>
              <w:bottom w:w="0" w:type="dxa"/>
              <w:right w:w="130" w:type="dxa"/>
            </w:tcMar>
          </w:tcPr>
          <w:p w14:paraId="477C9C66" w14:textId="77777777" w:rsidR="006E3EE5" w:rsidRPr="008B4EA8" w:rsidRDefault="006E3EE5">
            <w:pPr>
              <w:tabs>
                <w:tab w:val="clear" w:pos="567"/>
              </w:tabs>
              <w:rPr>
                <w:rFonts w:eastAsia="Calibri" w:cs="Calibri"/>
                <w:lang w:val="nl-NL"/>
              </w:rPr>
            </w:pPr>
            <w:r w:rsidRPr="008B4EA8">
              <w:rPr>
                <w:rFonts w:eastAsia="Calibri" w:cs="Calibri"/>
                <w:b/>
                <w:bCs/>
                <w:lang w:val="nl-NL"/>
              </w:rPr>
              <w:t>Definition</w:t>
            </w:r>
          </w:p>
        </w:tc>
        <w:tc>
          <w:tcPr>
            <w:tcW w:w="992" w:type="dxa"/>
            <w:tcBorders>
              <w:top w:val="single" w:sz="8" w:space="0" w:color="000000"/>
              <w:left w:val="nil"/>
              <w:bottom w:val="single" w:sz="8" w:space="0" w:color="000000"/>
              <w:right w:val="single" w:sz="8" w:space="0" w:color="000000"/>
            </w:tcBorders>
            <w:tcMar>
              <w:top w:w="15" w:type="dxa"/>
              <w:left w:w="130" w:type="dxa"/>
              <w:bottom w:w="0" w:type="dxa"/>
              <w:right w:w="130" w:type="dxa"/>
            </w:tcMar>
          </w:tcPr>
          <w:p w14:paraId="1288D737" w14:textId="77777777" w:rsidR="006E3EE5" w:rsidRPr="008B4EA8" w:rsidRDefault="006E3EE5">
            <w:pPr>
              <w:tabs>
                <w:tab w:val="clear" w:pos="567"/>
              </w:tabs>
              <w:rPr>
                <w:rFonts w:eastAsia="Calibri" w:cs="Calibri"/>
                <w:lang w:val="nl-NL"/>
              </w:rPr>
            </w:pPr>
            <w:r w:rsidRPr="008B4EA8">
              <w:rPr>
                <w:rFonts w:eastAsia="Calibri" w:cs="Calibri"/>
                <w:b/>
                <w:bCs/>
                <w:lang w:val="nl-NL"/>
              </w:rPr>
              <w:t>Type</w:t>
            </w:r>
          </w:p>
        </w:tc>
        <w:tc>
          <w:tcPr>
            <w:tcW w:w="3118" w:type="dxa"/>
            <w:tcBorders>
              <w:top w:val="single" w:sz="8" w:space="0" w:color="000000"/>
              <w:left w:val="nil"/>
              <w:bottom w:val="single" w:sz="8" w:space="0" w:color="000000"/>
              <w:right w:val="single" w:sz="8" w:space="0" w:color="000000"/>
            </w:tcBorders>
            <w:tcMar>
              <w:top w:w="15" w:type="dxa"/>
              <w:left w:w="130" w:type="dxa"/>
              <w:bottom w:w="0" w:type="dxa"/>
              <w:right w:w="130" w:type="dxa"/>
            </w:tcMar>
          </w:tcPr>
          <w:p w14:paraId="26B50A83" w14:textId="77777777" w:rsidR="006E3EE5" w:rsidRPr="008B4EA8" w:rsidRDefault="006E3EE5">
            <w:pPr>
              <w:tabs>
                <w:tab w:val="clear" w:pos="567"/>
              </w:tabs>
              <w:rPr>
                <w:rFonts w:eastAsia="Calibri" w:cs="Calibri"/>
                <w:lang w:val="nl-NL"/>
              </w:rPr>
            </w:pPr>
            <w:proofErr w:type="spellStart"/>
            <w:r w:rsidRPr="008B4EA8">
              <w:rPr>
                <w:rFonts w:eastAsia="Calibri" w:cs="Calibri"/>
                <w:b/>
                <w:bCs/>
                <w:lang w:val="nl-NL"/>
              </w:rPr>
              <w:t>Values</w:t>
            </w:r>
            <w:proofErr w:type="spellEnd"/>
          </w:p>
        </w:tc>
        <w:tc>
          <w:tcPr>
            <w:tcW w:w="1560" w:type="dxa"/>
            <w:tcBorders>
              <w:top w:val="single" w:sz="8" w:space="0" w:color="000000"/>
              <w:left w:val="nil"/>
              <w:bottom w:val="single" w:sz="8" w:space="0" w:color="000000"/>
              <w:right w:val="single" w:sz="8" w:space="0" w:color="000000"/>
            </w:tcBorders>
            <w:tcMar>
              <w:top w:w="15" w:type="dxa"/>
              <w:left w:w="130" w:type="dxa"/>
              <w:bottom w:w="0" w:type="dxa"/>
              <w:right w:w="130" w:type="dxa"/>
            </w:tcMar>
          </w:tcPr>
          <w:p w14:paraId="0A60F98B" w14:textId="77777777" w:rsidR="006E3EE5" w:rsidRPr="008B4EA8" w:rsidRDefault="006E3EE5">
            <w:pPr>
              <w:tabs>
                <w:tab w:val="clear" w:pos="567"/>
              </w:tabs>
              <w:rPr>
                <w:rFonts w:eastAsia="Calibri" w:cs="Calibri"/>
                <w:lang w:val="nl-NL"/>
              </w:rPr>
            </w:pPr>
            <w:r w:rsidRPr="008B4EA8">
              <w:rPr>
                <w:rFonts w:eastAsia="Calibri" w:cs="Calibri"/>
                <w:b/>
                <w:bCs/>
                <w:lang w:val="nl-NL"/>
              </w:rPr>
              <w:t> </w:t>
            </w:r>
            <w:proofErr w:type="spellStart"/>
            <w:r w:rsidRPr="008B4EA8">
              <w:rPr>
                <w:rFonts w:eastAsia="Calibri" w:cs="Calibri"/>
                <w:b/>
                <w:bCs/>
                <w:lang w:val="nl-NL"/>
              </w:rPr>
              <w:t>Obligation</w:t>
            </w:r>
            <w:proofErr w:type="spellEnd"/>
          </w:p>
        </w:tc>
      </w:tr>
      <w:tr w:rsidR="006E3EE5" w:rsidRPr="008B4EA8" w14:paraId="11F44B78" w14:textId="77777777" w:rsidTr="00174132">
        <w:trPr>
          <w:trHeight w:val="375"/>
        </w:trPr>
        <w:tc>
          <w:tcPr>
            <w:tcW w:w="1548" w:type="dxa"/>
            <w:tcBorders>
              <w:top w:val="nil"/>
              <w:left w:val="single" w:sz="8" w:space="0" w:color="000000"/>
              <w:bottom w:val="single" w:sz="4" w:space="0" w:color="auto"/>
              <w:right w:val="single" w:sz="8" w:space="0" w:color="000000"/>
            </w:tcBorders>
            <w:tcMar>
              <w:top w:w="15" w:type="dxa"/>
              <w:left w:w="130" w:type="dxa"/>
              <w:bottom w:w="0" w:type="dxa"/>
              <w:right w:w="130" w:type="dxa"/>
            </w:tcMar>
          </w:tcPr>
          <w:p w14:paraId="7420BC9C" w14:textId="77777777" w:rsidR="006E3EE5" w:rsidRPr="008B4EA8" w:rsidRDefault="006E3EE5">
            <w:pPr>
              <w:tabs>
                <w:tab w:val="clear" w:pos="567"/>
              </w:tabs>
              <w:rPr>
                <w:rFonts w:eastAsia="Calibri" w:cs="Calibri"/>
                <w:sz w:val="16"/>
                <w:szCs w:val="16"/>
                <w:lang w:val="nl-NL"/>
              </w:rPr>
            </w:pPr>
            <w:r w:rsidRPr="008B4EA8">
              <w:rPr>
                <w:rFonts w:eastAsia="Calibri" w:cs="Calibri"/>
                <w:sz w:val="16"/>
                <w:szCs w:val="16"/>
                <w:lang w:val="nl-NL"/>
              </w:rPr>
              <w:t>Naam</w:t>
            </w:r>
          </w:p>
        </w:tc>
        <w:tc>
          <w:tcPr>
            <w:tcW w:w="2270" w:type="dxa"/>
            <w:tcBorders>
              <w:top w:val="nil"/>
              <w:left w:val="nil"/>
              <w:bottom w:val="single" w:sz="8" w:space="0" w:color="000000"/>
              <w:right w:val="single" w:sz="8" w:space="0" w:color="000000"/>
            </w:tcBorders>
            <w:tcMar>
              <w:top w:w="15" w:type="dxa"/>
              <w:left w:w="130" w:type="dxa"/>
              <w:bottom w:w="0" w:type="dxa"/>
              <w:right w:w="130" w:type="dxa"/>
            </w:tcMar>
          </w:tcPr>
          <w:p w14:paraId="26F0ADA0" w14:textId="77777777" w:rsidR="006E3EE5" w:rsidRPr="008B4EA8" w:rsidRDefault="006E3EE5">
            <w:pPr>
              <w:tabs>
                <w:tab w:val="clear" w:pos="567"/>
              </w:tabs>
              <w:rPr>
                <w:rFonts w:eastAsia="Calibri" w:cs="Calibri"/>
                <w:sz w:val="16"/>
                <w:szCs w:val="16"/>
                <w:lang w:val="nl-NL"/>
              </w:rPr>
            </w:pPr>
            <w:r w:rsidRPr="008B4EA8">
              <w:rPr>
                <w:rFonts w:eastAsia="Calibri" w:cs="Calibri"/>
                <w:sz w:val="16"/>
                <w:szCs w:val="16"/>
                <w:lang w:val="nl-NL"/>
              </w:rPr>
              <w:t xml:space="preserve">Ter plaatse gebruikelijke naam van de maatregel </w:t>
            </w:r>
          </w:p>
        </w:tc>
        <w:tc>
          <w:tcPr>
            <w:tcW w:w="992" w:type="dxa"/>
            <w:tcBorders>
              <w:top w:val="nil"/>
              <w:left w:val="nil"/>
              <w:bottom w:val="single" w:sz="8" w:space="0" w:color="000000"/>
              <w:right w:val="single" w:sz="8" w:space="0" w:color="000000"/>
            </w:tcBorders>
            <w:tcMar>
              <w:top w:w="15" w:type="dxa"/>
              <w:left w:w="130" w:type="dxa"/>
              <w:bottom w:w="0" w:type="dxa"/>
              <w:right w:w="130" w:type="dxa"/>
            </w:tcMar>
          </w:tcPr>
          <w:p w14:paraId="7A419DD3" w14:textId="77777777" w:rsidR="006E3EE5" w:rsidRPr="008B4EA8" w:rsidRDefault="006E3EE5">
            <w:pPr>
              <w:tabs>
                <w:tab w:val="clear" w:pos="567"/>
              </w:tabs>
              <w:rPr>
                <w:rFonts w:eastAsia="Calibri" w:cs="Calibri"/>
                <w:sz w:val="16"/>
                <w:szCs w:val="16"/>
                <w:lang w:val="nl-NL"/>
              </w:rPr>
            </w:pPr>
            <w:r w:rsidRPr="008B4EA8">
              <w:rPr>
                <w:rFonts w:eastAsia="Calibri" w:cs="Calibri"/>
                <w:sz w:val="16"/>
                <w:szCs w:val="16"/>
                <w:lang w:val="nl-NL"/>
              </w:rPr>
              <w:t>Z (100)</w:t>
            </w:r>
          </w:p>
        </w:tc>
        <w:tc>
          <w:tcPr>
            <w:tcW w:w="3118" w:type="dxa"/>
            <w:tcBorders>
              <w:top w:val="nil"/>
              <w:left w:val="nil"/>
              <w:bottom w:val="single" w:sz="8" w:space="0" w:color="000000"/>
              <w:right w:val="single" w:sz="8" w:space="0" w:color="000000"/>
            </w:tcBorders>
            <w:tcMar>
              <w:top w:w="15" w:type="dxa"/>
              <w:left w:w="130" w:type="dxa"/>
              <w:bottom w:w="0" w:type="dxa"/>
              <w:right w:w="130" w:type="dxa"/>
            </w:tcMar>
          </w:tcPr>
          <w:p w14:paraId="4250AB87" w14:textId="77777777" w:rsidR="006E3EE5" w:rsidRPr="008B4EA8" w:rsidRDefault="006E3EE5">
            <w:pPr>
              <w:tabs>
                <w:tab w:val="clear" w:pos="567"/>
              </w:tabs>
              <w:rPr>
                <w:rFonts w:eastAsia="Calibri" w:cs="Calibri"/>
                <w:sz w:val="16"/>
                <w:szCs w:val="16"/>
                <w:lang w:val="nl-NL"/>
              </w:rPr>
            </w:pPr>
          </w:p>
        </w:tc>
        <w:tc>
          <w:tcPr>
            <w:tcW w:w="1560" w:type="dxa"/>
            <w:tcBorders>
              <w:top w:val="nil"/>
              <w:left w:val="nil"/>
              <w:bottom w:val="single" w:sz="8" w:space="0" w:color="000000"/>
              <w:right w:val="single" w:sz="8" w:space="0" w:color="000000"/>
            </w:tcBorders>
            <w:tcMar>
              <w:top w:w="15" w:type="dxa"/>
              <w:left w:w="130" w:type="dxa"/>
              <w:bottom w:w="0" w:type="dxa"/>
              <w:right w:w="130" w:type="dxa"/>
            </w:tcMar>
          </w:tcPr>
          <w:p w14:paraId="2BD127E5" w14:textId="77777777" w:rsidR="006E3EE5" w:rsidRPr="008B4EA8" w:rsidRDefault="006E3EE5">
            <w:pPr>
              <w:tabs>
                <w:tab w:val="clear" w:pos="567"/>
              </w:tabs>
              <w:rPr>
                <w:rFonts w:eastAsia="Calibri" w:cs="Calibri"/>
                <w:i/>
                <w:iCs/>
                <w:sz w:val="16"/>
                <w:szCs w:val="16"/>
                <w:lang w:val="nl-NL"/>
              </w:rPr>
            </w:pPr>
            <w:proofErr w:type="spellStart"/>
            <w:r w:rsidRPr="008B4EA8">
              <w:rPr>
                <w:rFonts w:eastAsia="Calibri" w:cs="Calibri"/>
                <w:i/>
                <w:iCs/>
                <w:sz w:val="16"/>
                <w:szCs w:val="16"/>
                <w:lang w:val="nl-NL"/>
              </w:rPr>
              <w:t>optional</w:t>
            </w:r>
            <w:proofErr w:type="spellEnd"/>
          </w:p>
        </w:tc>
      </w:tr>
      <w:tr w:rsidR="006E3EE5" w:rsidRPr="008B4EA8" w14:paraId="2896834A" w14:textId="77777777" w:rsidTr="00174132">
        <w:trPr>
          <w:trHeight w:val="395"/>
        </w:trPr>
        <w:tc>
          <w:tcPr>
            <w:tcW w:w="1548" w:type="dxa"/>
            <w:tcBorders>
              <w:top w:val="nil"/>
              <w:left w:val="single" w:sz="8" w:space="0" w:color="000000"/>
              <w:bottom w:val="single" w:sz="4" w:space="0" w:color="auto"/>
              <w:right w:val="single" w:sz="8" w:space="0" w:color="000000"/>
            </w:tcBorders>
            <w:tcMar>
              <w:top w:w="15" w:type="dxa"/>
              <w:left w:w="130" w:type="dxa"/>
              <w:bottom w:w="0" w:type="dxa"/>
              <w:right w:w="130" w:type="dxa"/>
            </w:tcMar>
          </w:tcPr>
          <w:p w14:paraId="63FFF4D0" w14:textId="77777777" w:rsidR="006E3EE5" w:rsidRPr="008B4EA8" w:rsidRDefault="006E3EE5">
            <w:pPr>
              <w:rPr>
                <w:sz w:val="16"/>
                <w:szCs w:val="16"/>
                <w:lang w:val="nl-NL"/>
              </w:rPr>
            </w:pPr>
            <w:r w:rsidRPr="008B4EA8">
              <w:rPr>
                <w:sz w:val="16"/>
                <w:szCs w:val="16"/>
                <w:lang w:val="nl-NL"/>
              </w:rPr>
              <w:t>ID</w:t>
            </w:r>
          </w:p>
        </w:tc>
        <w:tc>
          <w:tcPr>
            <w:tcW w:w="2270" w:type="dxa"/>
            <w:tcBorders>
              <w:top w:val="nil"/>
              <w:left w:val="nil"/>
              <w:bottom w:val="single" w:sz="8" w:space="0" w:color="000000"/>
              <w:right w:val="single" w:sz="8" w:space="0" w:color="000000"/>
            </w:tcBorders>
            <w:tcMar>
              <w:top w:w="15" w:type="dxa"/>
              <w:left w:w="130" w:type="dxa"/>
              <w:bottom w:w="0" w:type="dxa"/>
              <w:right w:w="130" w:type="dxa"/>
            </w:tcMar>
          </w:tcPr>
          <w:p w14:paraId="6D5FAE92" w14:textId="77777777" w:rsidR="006E3EE5" w:rsidRPr="008B4EA8" w:rsidRDefault="006E3EE5">
            <w:pPr>
              <w:rPr>
                <w:sz w:val="16"/>
                <w:szCs w:val="16"/>
                <w:lang w:val="nl-NL"/>
              </w:rPr>
            </w:pPr>
            <w:r w:rsidRPr="008B4EA8">
              <w:rPr>
                <w:sz w:val="16"/>
                <w:szCs w:val="16"/>
                <w:lang w:val="nl-NL"/>
              </w:rPr>
              <w:t>Nationale/regionale code</w:t>
            </w:r>
          </w:p>
        </w:tc>
        <w:tc>
          <w:tcPr>
            <w:tcW w:w="992" w:type="dxa"/>
            <w:tcBorders>
              <w:top w:val="nil"/>
              <w:left w:val="nil"/>
              <w:bottom w:val="single" w:sz="8" w:space="0" w:color="000000"/>
              <w:right w:val="single" w:sz="8" w:space="0" w:color="000000"/>
            </w:tcBorders>
            <w:tcMar>
              <w:top w:w="15" w:type="dxa"/>
              <w:left w:w="130" w:type="dxa"/>
              <w:bottom w:w="0" w:type="dxa"/>
              <w:right w:w="130" w:type="dxa"/>
            </w:tcMar>
          </w:tcPr>
          <w:p w14:paraId="0AB8FD2B" w14:textId="77777777" w:rsidR="006E3EE5" w:rsidRPr="008B4EA8" w:rsidRDefault="006E3EE5">
            <w:pPr>
              <w:rPr>
                <w:sz w:val="16"/>
                <w:szCs w:val="16"/>
                <w:lang w:val="nl-NL"/>
              </w:rPr>
            </w:pPr>
            <w:r w:rsidRPr="008B4EA8">
              <w:rPr>
                <w:sz w:val="16"/>
                <w:szCs w:val="16"/>
                <w:lang w:val="nl-NL"/>
              </w:rPr>
              <w:t>Z (40)</w:t>
            </w:r>
          </w:p>
        </w:tc>
        <w:tc>
          <w:tcPr>
            <w:tcW w:w="3118" w:type="dxa"/>
            <w:tcBorders>
              <w:top w:val="nil"/>
              <w:left w:val="nil"/>
              <w:bottom w:val="single" w:sz="8" w:space="0" w:color="000000"/>
              <w:right w:val="single" w:sz="8" w:space="0" w:color="000000"/>
            </w:tcBorders>
            <w:tcMar>
              <w:top w:w="15" w:type="dxa"/>
              <w:left w:w="130" w:type="dxa"/>
              <w:bottom w:w="0" w:type="dxa"/>
              <w:right w:w="130" w:type="dxa"/>
            </w:tcMar>
          </w:tcPr>
          <w:p w14:paraId="75D52446" w14:textId="77777777" w:rsidR="006E3EE5" w:rsidRPr="008B4EA8" w:rsidRDefault="006E3EE5">
            <w:pPr>
              <w:rPr>
                <w:i/>
                <w:sz w:val="16"/>
                <w:szCs w:val="16"/>
                <w:lang w:val="nl-NL"/>
              </w:rPr>
            </w:pPr>
          </w:p>
        </w:tc>
        <w:tc>
          <w:tcPr>
            <w:tcW w:w="1560" w:type="dxa"/>
            <w:tcBorders>
              <w:top w:val="nil"/>
              <w:left w:val="nil"/>
              <w:bottom w:val="single" w:sz="8" w:space="0" w:color="000000"/>
              <w:right w:val="single" w:sz="8" w:space="0" w:color="000000"/>
            </w:tcBorders>
            <w:tcMar>
              <w:top w:w="15" w:type="dxa"/>
              <w:left w:w="130" w:type="dxa"/>
              <w:bottom w:w="0" w:type="dxa"/>
              <w:right w:w="130" w:type="dxa"/>
            </w:tcMar>
          </w:tcPr>
          <w:p w14:paraId="0CDD807A" w14:textId="77777777" w:rsidR="006E3EE5" w:rsidRPr="008B4EA8" w:rsidRDefault="006E3EE5">
            <w:pPr>
              <w:rPr>
                <w:i/>
                <w:sz w:val="16"/>
                <w:szCs w:val="16"/>
                <w:lang w:val="nl-NL"/>
              </w:rPr>
            </w:pPr>
            <w:proofErr w:type="spellStart"/>
            <w:r w:rsidRPr="008B4EA8">
              <w:rPr>
                <w:i/>
                <w:iCs/>
                <w:sz w:val="16"/>
                <w:szCs w:val="16"/>
                <w:lang w:val="nl-NL"/>
              </w:rPr>
              <w:t>optional</w:t>
            </w:r>
            <w:proofErr w:type="spellEnd"/>
          </w:p>
        </w:tc>
      </w:tr>
      <w:tr w:rsidR="006C7542" w:rsidRPr="008B4EA8" w14:paraId="4706C86A" w14:textId="77777777" w:rsidTr="00174132">
        <w:trPr>
          <w:trHeight w:val="576"/>
        </w:trPr>
        <w:tc>
          <w:tcPr>
            <w:tcW w:w="1548" w:type="dxa"/>
            <w:tcBorders>
              <w:top w:val="single" w:sz="4" w:space="0" w:color="auto"/>
              <w:left w:val="single" w:sz="4" w:space="0" w:color="auto"/>
              <w:bottom w:val="single" w:sz="8" w:space="0" w:color="000000"/>
              <w:right w:val="single" w:sz="8" w:space="0" w:color="000000"/>
            </w:tcBorders>
            <w:tcMar>
              <w:top w:w="15" w:type="dxa"/>
              <w:left w:w="130" w:type="dxa"/>
              <w:bottom w:w="0" w:type="dxa"/>
              <w:right w:w="130" w:type="dxa"/>
            </w:tcMar>
          </w:tcPr>
          <w:p w14:paraId="313785DA" w14:textId="77777777" w:rsidR="006C7542" w:rsidRPr="008B4EA8" w:rsidRDefault="006C7542" w:rsidP="006C7542">
            <w:pPr>
              <w:tabs>
                <w:tab w:val="clear" w:pos="567"/>
              </w:tabs>
              <w:rPr>
                <w:rFonts w:eastAsia="Calibri" w:cs="Calibri"/>
                <w:sz w:val="16"/>
                <w:szCs w:val="16"/>
                <w:lang w:val="nl-NL"/>
              </w:rPr>
            </w:pPr>
            <w:proofErr w:type="spellStart"/>
            <w:r w:rsidRPr="008B4EA8">
              <w:rPr>
                <w:rFonts w:eastAsia="Calibri" w:cs="Calibri"/>
                <w:sz w:val="16"/>
                <w:szCs w:val="16"/>
                <w:lang w:val="nl-NL"/>
              </w:rPr>
              <w:t>Prot_Type</w:t>
            </w:r>
            <w:proofErr w:type="spellEnd"/>
          </w:p>
        </w:tc>
        <w:tc>
          <w:tcPr>
            <w:tcW w:w="2270" w:type="dxa"/>
            <w:tcBorders>
              <w:top w:val="nil"/>
              <w:left w:val="nil"/>
              <w:bottom w:val="single" w:sz="8" w:space="0" w:color="000000"/>
              <w:right w:val="single" w:sz="8" w:space="0" w:color="000000"/>
            </w:tcBorders>
            <w:tcMar>
              <w:top w:w="15" w:type="dxa"/>
              <w:left w:w="130" w:type="dxa"/>
              <w:bottom w:w="0" w:type="dxa"/>
              <w:right w:w="130" w:type="dxa"/>
            </w:tcMar>
          </w:tcPr>
          <w:p w14:paraId="3A16B91D" w14:textId="4E95E004" w:rsidR="006C7542" w:rsidRPr="008B4EA8" w:rsidRDefault="006C7542" w:rsidP="006C7542">
            <w:pPr>
              <w:tabs>
                <w:tab w:val="clear" w:pos="567"/>
              </w:tabs>
              <w:rPr>
                <w:rFonts w:eastAsia="Calibri" w:cs="Calibri"/>
                <w:sz w:val="16"/>
                <w:szCs w:val="16"/>
                <w:lang w:val="nl-NL"/>
              </w:rPr>
            </w:pPr>
            <w:r w:rsidRPr="008B4EA8">
              <w:rPr>
                <w:rFonts w:eastAsia="Calibri" w:cs="Calibri"/>
                <w:sz w:val="16"/>
                <w:szCs w:val="16"/>
                <w:lang w:val="nl-NL"/>
              </w:rPr>
              <w:t>Type beschermings</w:t>
            </w:r>
            <w:r w:rsidR="00174132">
              <w:rPr>
                <w:rFonts w:eastAsia="Calibri" w:cs="Calibri"/>
                <w:sz w:val="16"/>
                <w:szCs w:val="16"/>
                <w:lang w:val="nl-NL"/>
              </w:rPr>
              <w:t>-</w:t>
            </w:r>
            <w:r w:rsidRPr="008B4EA8">
              <w:rPr>
                <w:rFonts w:eastAsia="Calibri" w:cs="Calibri"/>
                <w:sz w:val="16"/>
                <w:szCs w:val="16"/>
                <w:lang w:val="nl-NL"/>
              </w:rPr>
              <w:t>voorziening,</w:t>
            </w:r>
          </w:p>
          <w:p w14:paraId="65529524" w14:textId="05E573BD" w:rsidR="006C7542" w:rsidRPr="008B4EA8" w:rsidRDefault="006C7542" w:rsidP="00174132">
            <w:pPr>
              <w:tabs>
                <w:tab w:val="clear" w:pos="567"/>
              </w:tabs>
              <w:rPr>
                <w:rFonts w:eastAsia="Calibri"/>
                <w:sz w:val="16"/>
                <w:szCs w:val="16"/>
                <w:lang w:val="nl-NL"/>
              </w:rPr>
            </w:pPr>
            <w:r w:rsidRPr="008B4EA8">
              <w:rPr>
                <w:rFonts w:eastAsia="Calibri" w:cs="Calibri"/>
                <w:sz w:val="16"/>
                <w:szCs w:val="16"/>
                <w:lang w:val="nl-NL"/>
              </w:rPr>
              <w:t>er kunnen meerdere waarden worden genoemd, gescheiden door een komma</w:t>
            </w:r>
          </w:p>
        </w:tc>
        <w:tc>
          <w:tcPr>
            <w:tcW w:w="992" w:type="dxa"/>
            <w:tcBorders>
              <w:top w:val="nil"/>
              <w:left w:val="nil"/>
              <w:bottom w:val="single" w:sz="8" w:space="0" w:color="000000"/>
              <w:right w:val="single" w:sz="8" w:space="0" w:color="000000"/>
            </w:tcBorders>
            <w:tcMar>
              <w:top w:w="15" w:type="dxa"/>
              <w:left w:w="130" w:type="dxa"/>
              <w:bottom w:w="0" w:type="dxa"/>
              <w:right w:w="130" w:type="dxa"/>
            </w:tcMar>
          </w:tcPr>
          <w:p w14:paraId="2C308382" w14:textId="77777777" w:rsidR="006C7542" w:rsidRPr="008B4EA8" w:rsidRDefault="00C87644" w:rsidP="00C87644">
            <w:pPr>
              <w:tabs>
                <w:tab w:val="clear" w:pos="567"/>
              </w:tabs>
              <w:rPr>
                <w:rFonts w:eastAsia="Calibri" w:cs="Calibri"/>
                <w:sz w:val="16"/>
                <w:szCs w:val="16"/>
                <w:lang w:val="nl-NL"/>
              </w:rPr>
            </w:pPr>
            <w:r w:rsidRPr="008B4EA8">
              <w:rPr>
                <w:rFonts w:eastAsia="Calibri" w:cs="Calibri"/>
                <w:sz w:val="16"/>
                <w:szCs w:val="16"/>
                <w:lang w:val="nl-NL"/>
              </w:rPr>
              <w:t>N (1)</w:t>
            </w:r>
          </w:p>
        </w:tc>
        <w:tc>
          <w:tcPr>
            <w:tcW w:w="3118" w:type="dxa"/>
            <w:tcBorders>
              <w:top w:val="nil"/>
              <w:left w:val="nil"/>
              <w:bottom w:val="single" w:sz="8" w:space="0" w:color="000000"/>
              <w:right w:val="single" w:sz="8" w:space="0" w:color="000000"/>
            </w:tcBorders>
            <w:tcMar>
              <w:top w:w="15" w:type="dxa"/>
              <w:left w:w="130" w:type="dxa"/>
              <w:bottom w:w="0" w:type="dxa"/>
              <w:right w:w="130" w:type="dxa"/>
            </w:tcMar>
          </w:tcPr>
          <w:p w14:paraId="5C31EE9D" w14:textId="77777777" w:rsidR="006C7542" w:rsidRPr="008B4EA8" w:rsidRDefault="006C7542" w:rsidP="006C7542">
            <w:pPr>
              <w:tabs>
                <w:tab w:val="clear" w:pos="567"/>
              </w:tabs>
              <w:rPr>
                <w:rFonts w:eastAsia="Calibri" w:cs="Calibri"/>
                <w:i/>
                <w:iCs/>
                <w:sz w:val="16"/>
                <w:szCs w:val="16"/>
                <w:lang w:val="nl-NL"/>
              </w:rPr>
            </w:pPr>
            <w:r w:rsidRPr="008B4EA8">
              <w:rPr>
                <w:rFonts w:eastAsia="Calibri" w:cs="Calibri"/>
                <w:sz w:val="16"/>
                <w:szCs w:val="16"/>
                <w:lang w:val="nl-NL"/>
              </w:rPr>
              <w:t>Codelijst:</w:t>
            </w:r>
          </w:p>
          <w:p w14:paraId="029BD574" w14:textId="77777777" w:rsidR="006C7542" w:rsidRPr="008B4EA8" w:rsidRDefault="006C7542" w:rsidP="006C7542">
            <w:pPr>
              <w:numPr>
                <w:ilvl w:val="0"/>
                <w:numId w:val="4"/>
              </w:numPr>
              <w:tabs>
                <w:tab w:val="clear" w:pos="567"/>
              </w:tabs>
              <w:rPr>
                <w:rFonts w:eastAsia="Calibri" w:cs="Calibri"/>
                <w:sz w:val="16"/>
                <w:szCs w:val="16"/>
                <w:lang w:val="nl-NL"/>
              </w:rPr>
            </w:pPr>
            <w:r w:rsidRPr="008B4EA8">
              <w:rPr>
                <w:rFonts w:eastAsia="Calibri" w:cs="Calibri"/>
                <w:sz w:val="16"/>
                <w:szCs w:val="16"/>
                <w:lang w:val="nl-NL"/>
              </w:rPr>
              <w:t>binnendijk</w:t>
            </w:r>
          </w:p>
          <w:p w14:paraId="2F588381" w14:textId="77777777" w:rsidR="006C7542" w:rsidRPr="008B4EA8" w:rsidRDefault="006C7542" w:rsidP="006C7542">
            <w:pPr>
              <w:numPr>
                <w:ilvl w:val="0"/>
                <w:numId w:val="4"/>
              </w:numPr>
              <w:tabs>
                <w:tab w:val="clear" w:pos="567"/>
              </w:tabs>
              <w:rPr>
                <w:rFonts w:eastAsia="Calibri" w:cs="Calibri"/>
                <w:sz w:val="16"/>
                <w:szCs w:val="16"/>
                <w:lang w:val="nl-NL"/>
              </w:rPr>
            </w:pPr>
            <w:r w:rsidRPr="008B4EA8">
              <w:rPr>
                <w:rFonts w:eastAsia="Calibri" w:cs="Calibri"/>
                <w:sz w:val="16"/>
                <w:szCs w:val="16"/>
                <w:lang w:val="nl-NL"/>
              </w:rPr>
              <w:t>kustdijk</w:t>
            </w:r>
          </w:p>
          <w:p w14:paraId="71B9C6D3" w14:textId="77777777" w:rsidR="006C7542" w:rsidRPr="008B4EA8" w:rsidRDefault="006C7542" w:rsidP="006C7542">
            <w:pPr>
              <w:numPr>
                <w:ilvl w:val="0"/>
                <w:numId w:val="4"/>
              </w:numPr>
              <w:tabs>
                <w:tab w:val="clear" w:pos="567"/>
              </w:tabs>
              <w:rPr>
                <w:rFonts w:eastAsia="Calibri" w:cs="Calibri"/>
                <w:sz w:val="16"/>
                <w:szCs w:val="16"/>
                <w:lang w:val="nl-NL"/>
              </w:rPr>
            </w:pPr>
            <w:r w:rsidRPr="008B4EA8">
              <w:rPr>
                <w:rFonts w:eastAsia="Calibri" w:cs="Calibri"/>
                <w:sz w:val="16"/>
                <w:szCs w:val="16"/>
                <w:lang w:val="nl-NL"/>
              </w:rPr>
              <w:t>keermuur</w:t>
            </w:r>
          </w:p>
          <w:p w14:paraId="7F0D911F" w14:textId="77777777" w:rsidR="006C7542" w:rsidRPr="008B4EA8" w:rsidRDefault="006C7542" w:rsidP="006C7542">
            <w:pPr>
              <w:numPr>
                <w:ilvl w:val="0"/>
                <w:numId w:val="4"/>
              </w:numPr>
              <w:tabs>
                <w:tab w:val="clear" w:pos="567"/>
              </w:tabs>
              <w:rPr>
                <w:rFonts w:eastAsia="Calibri" w:cs="Calibri"/>
                <w:sz w:val="16"/>
                <w:szCs w:val="16"/>
                <w:lang w:val="nl-NL"/>
              </w:rPr>
            </w:pPr>
            <w:r w:rsidRPr="008B4EA8">
              <w:rPr>
                <w:rFonts w:eastAsia="Calibri" w:cs="Calibri"/>
                <w:sz w:val="16"/>
                <w:szCs w:val="16"/>
                <w:lang w:val="nl-NL"/>
              </w:rPr>
              <w:t>mobiele voorziening tegen overstroming</w:t>
            </w:r>
          </w:p>
          <w:p w14:paraId="468557DC" w14:textId="77777777" w:rsidR="006C7542" w:rsidRPr="008B4EA8" w:rsidRDefault="006C7542" w:rsidP="006C7542">
            <w:pPr>
              <w:numPr>
                <w:ilvl w:val="0"/>
                <w:numId w:val="4"/>
              </w:numPr>
              <w:tabs>
                <w:tab w:val="clear" w:pos="567"/>
              </w:tabs>
              <w:rPr>
                <w:rFonts w:eastAsia="Calibri" w:cs="Calibri"/>
                <w:sz w:val="16"/>
                <w:szCs w:val="16"/>
                <w:lang w:val="nl-NL"/>
              </w:rPr>
            </w:pPr>
            <w:r w:rsidRPr="008B4EA8">
              <w:rPr>
                <w:rFonts w:eastAsia="Calibri" w:cs="Calibri"/>
                <w:sz w:val="16"/>
                <w:szCs w:val="16"/>
                <w:lang w:val="nl-NL"/>
              </w:rPr>
              <w:t>stormvloedkering</w:t>
            </w:r>
          </w:p>
          <w:p w14:paraId="048867AB" w14:textId="77777777" w:rsidR="006C7542" w:rsidRPr="008B4EA8" w:rsidRDefault="006C7542" w:rsidP="006C7542">
            <w:pPr>
              <w:numPr>
                <w:ilvl w:val="0"/>
                <w:numId w:val="4"/>
              </w:numPr>
              <w:tabs>
                <w:tab w:val="clear" w:pos="567"/>
              </w:tabs>
              <w:rPr>
                <w:rFonts w:eastAsia="Calibri" w:cs="Calibri"/>
                <w:sz w:val="16"/>
                <w:szCs w:val="16"/>
                <w:u w:val="single"/>
                <w:lang w:val="nl-NL"/>
              </w:rPr>
            </w:pPr>
            <w:r w:rsidRPr="008B4EA8">
              <w:rPr>
                <w:rFonts w:eastAsia="Calibri" w:cs="Calibri"/>
                <w:sz w:val="16"/>
                <w:szCs w:val="16"/>
                <w:lang w:val="nl-NL"/>
              </w:rPr>
              <w:t>overige</w:t>
            </w:r>
          </w:p>
        </w:tc>
        <w:tc>
          <w:tcPr>
            <w:tcW w:w="1560" w:type="dxa"/>
            <w:tcBorders>
              <w:top w:val="nil"/>
              <w:left w:val="nil"/>
              <w:bottom w:val="single" w:sz="8" w:space="0" w:color="000000"/>
              <w:right w:val="single" w:sz="8" w:space="0" w:color="000000"/>
            </w:tcBorders>
            <w:tcMar>
              <w:top w:w="15" w:type="dxa"/>
              <w:left w:w="130" w:type="dxa"/>
              <w:bottom w:w="0" w:type="dxa"/>
              <w:right w:w="130" w:type="dxa"/>
            </w:tcMar>
          </w:tcPr>
          <w:p w14:paraId="7FFDCF4D" w14:textId="77777777" w:rsidR="006C7542" w:rsidRPr="008B4EA8" w:rsidRDefault="006C7542" w:rsidP="006C7542">
            <w:pPr>
              <w:rPr>
                <w:i/>
                <w:sz w:val="16"/>
                <w:szCs w:val="16"/>
                <w:lang w:val="nl-NL"/>
              </w:rPr>
            </w:pPr>
            <w:proofErr w:type="spellStart"/>
            <w:r w:rsidRPr="008B4EA8">
              <w:rPr>
                <w:i/>
                <w:iCs/>
                <w:sz w:val="16"/>
                <w:szCs w:val="16"/>
                <w:lang w:val="nl-NL"/>
              </w:rPr>
              <w:t>optional</w:t>
            </w:r>
            <w:proofErr w:type="spellEnd"/>
          </w:p>
        </w:tc>
      </w:tr>
      <w:tr w:rsidR="006C7542" w:rsidRPr="008B4EA8" w14:paraId="12090853" w14:textId="77777777" w:rsidTr="00174132">
        <w:trPr>
          <w:trHeight w:val="819"/>
        </w:trPr>
        <w:tc>
          <w:tcPr>
            <w:tcW w:w="1548" w:type="dxa"/>
            <w:tcBorders>
              <w:top w:val="nil"/>
              <w:left w:val="single" w:sz="8" w:space="0" w:color="000000"/>
              <w:bottom w:val="single" w:sz="8" w:space="0" w:color="000000"/>
              <w:right w:val="single" w:sz="8" w:space="0" w:color="000000"/>
            </w:tcBorders>
            <w:tcMar>
              <w:top w:w="15" w:type="dxa"/>
              <w:left w:w="130" w:type="dxa"/>
              <w:bottom w:w="0" w:type="dxa"/>
              <w:right w:w="130" w:type="dxa"/>
            </w:tcMar>
          </w:tcPr>
          <w:p w14:paraId="6A4365B1" w14:textId="77777777" w:rsidR="006C7542" w:rsidRPr="008B4EA8" w:rsidRDefault="006C7542" w:rsidP="006C7542">
            <w:pPr>
              <w:tabs>
                <w:tab w:val="clear" w:pos="567"/>
              </w:tabs>
              <w:rPr>
                <w:rFonts w:eastAsia="Calibri" w:cs="Calibri"/>
                <w:sz w:val="16"/>
                <w:szCs w:val="16"/>
                <w:lang w:val="nl-NL"/>
              </w:rPr>
            </w:pPr>
            <w:proofErr w:type="spellStart"/>
            <w:r w:rsidRPr="008B4EA8">
              <w:rPr>
                <w:rFonts w:eastAsia="Calibri" w:cs="Calibri"/>
                <w:sz w:val="16"/>
                <w:szCs w:val="16"/>
                <w:lang w:val="nl-NL"/>
              </w:rPr>
              <w:t>Prot_Off</w:t>
            </w:r>
            <w:proofErr w:type="spellEnd"/>
          </w:p>
        </w:tc>
        <w:tc>
          <w:tcPr>
            <w:tcW w:w="2270" w:type="dxa"/>
            <w:tcBorders>
              <w:top w:val="nil"/>
              <w:left w:val="nil"/>
              <w:bottom w:val="single" w:sz="8" w:space="0" w:color="000000"/>
              <w:right w:val="single" w:sz="8" w:space="0" w:color="000000"/>
            </w:tcBorders>
            <w:tcMar>
              <w:top w:w="15" w:type="dxa"/>
              <w:left w:w="130" w:type="dxa"/>
              <w:bottom w:w="0" w:type="dxa"/>
              <w:right w:w="130" w:type="dxa"/>
            </w:tcMar>
          </w:tcPr>
          <w:p w14:paraId="36A139AD" w14:textId="77777777" w:rsidR="006C7542" w:rsidRPr="008B4EA8" w:rsidRDefault="006C7542" w:rsidP="006C7542">
            <w:pPr>
              <w:tabs>
                <w:tab w:val="clear" w:pos="567"/>
              </w:tabs>
              <w:rPr>
                <w:rFonts w:eastAsia="Calibri" w:cs="Calibri"/>
                <w:sz w:val="16"/>
                <w:szCs w:val="16"/>
                <w:lang w:val="nl-NL"/>
              </w:rPr>
            </w:pPr>
            <w:r w:rsidRPr="008B4EA8">
              <w:rPr>
                <w:rFonts w:eastAsia="Calibri" w:cs="Calibri"/>
                <w:sz w:val="16"/>
                <w:szCs w:val="16"/>
                <w:lang w:val="nl-NL"/>
              </w:rPr>
              <w:t>Officieel beschermingsniveau (in overstromingskans “</w:t>
            </w:r>
            <w:proofErr w:type="spellStart"/>
            <w:r w:rsidRPr="008B4EA8">
              <w:rPr>
                <w:rFonts w:eastAsia="Calibri" w:cs="Calibri"/>
                <w:sz w:val="16"/>
                <w:szCs w:val="16"/>
                <w:lang w:val="nl-NL"/>
              </w:rPr>
              <w:t>HQt</w:t>
            </w:r>
            <w:proofErr w:type="spellEnd"/>
            <w:r w:rsidRPr="008B4EA8">
              <w:rPr>
                <w:rFonts w:eastAsia="Calibri" w:cs="Calibri"/>
                <w:sz w:val="16"/>
                <w:szCs w:val="16"/>
                <w:lang w:val="nl-NL"/>
              </w:rPr>
              <w:t>”, bijv. HQ10, HQ100, HQ200, …)</w:t>
            </w:r>
          </w:p>
        </w:tc>
        <w:tc>
          <w:tcPr>
            <w:tcW w:w="992" w:type="dxa"/>
            <w:tcBorders>
              <w:top w:val="nil"/>
              <w:left w:val="nil"/>
              <w:bottom w:val="single" w:sz="8" w:space="0" w:color="000000"/>
              <w:right w:val="single" w:sz="8" w:space="0" w:color="000000"/>
            </w:tcBorders>
            <w:tcMar>
              <w:top w:w="15" w:type="dxa"/>
              <w:left w:w="130" w:type="dxa"/>
              <w:bottom w:w="0" w:type="dxa"/>
              <w:right w:w="130" w:type="dxa"/>
            </w:tcMar>
          </w:tcPr>
          <w:p w14:paraId="622E7DC8" w14:textId="77777777" w:rsidR="006C7542" w:rsidRPr="008B4EA8" w:rsidRDefault="006C7542" w:rsidP="006C7542">
            <w:pPr>
              <w:tabs>
                <w:tab w:val="clear" w:pos="567"/>
              </w:tabs>
              <w:rPr>
                <w:rFonts w:eastAsia="Calibri" w:cs="Calibri"/>
                <w:sz w:val="16"/>
                <w:szCs w:val="16"/>
                <w:lang w:val="nl-NL"/>
              </w:rPr>
            </w:pPr>
            <w:r w:rsidRPr="008B4EA8">
              <w:rPr>
                <w:rFonts w:eastAsia="Calibri" w:cs="Calibri"/>
                <w:sz w:val="16"/>
                <w:szCs w:val="16"/>
                <w:lang w:val="nl-NL"/>
              </w:rPr>
              <w:t>Z (30)</w:t>
            </w:r>
          </w:p>
        </w:tc>
        <w:tc>
          <w:tcPr>
            <w:tcW w:w="3118" w:type="dxa"/>
            <w:tcBorders>
              <w:top w:val="nil"/>
              <w:left w:val="nil"/>
              <w:bottom w:val="single" w:sz="8" w:space="0" w:color="000000"/>
              <w:right w:val="single" w:sz="8" w:space="0" w:color="000000"/>
            </w:tcBorders>
            <w:tcMar>
              <w:top w:w="15" w:type="dxa"/>
              <w:left w:w="130" w:type="dxa"/>
              <w:bottom w:w="0" w:type="dxa"/>
              <w:right w:w="130" w:type="dxa"/>
            </w:tcMar>
          </w:tcPr>
          <w:p w14:paraId="2C9C5CFD" w14:textId="77777777" w:rsidR="006C7542" w:rsidRPr="008B4EA8" w:rsidRDefault="006C7542" w:rsidP="006C7542">
            <w:pPr>
              <w:tabs>
                <w:tab w:val="clear" w:pos="567"/>
              </w:tabs>
              <w:rPr>
                <w:rFonts w:eastAsia="Calibri" w:cs="Calibri"/>
                <w:sz w:val="16"/>
                <w:szCs w:val="16"/>
                <w:lang w:val="nl-NL"/>
              </w:rPr>
            </w:pPr>
          </w:p>
          <w:p w14:paraId="05A82F01" w14:textId="77777777" w:rsidR="006C7542" w:rsidRPr="008B4EA8" w:rsidRDefault="006C7542" w:rsidP="006C7542">
            <w:pPr>
              <w:tabs>
                <w:tab w:val="clear" w:pos="567"/>
              </w:tabs>
              <w:rPr>
                <w:rFonts w:eastAsia="Calibri" w:cs="Calibri"/>
                <w:sz w:val="16"/>
                <w:szCs w:val="16"/>
                <w:lang w:val="nl-NL"/>
              </w:rPr>
            </w:pPr>
          </w:p>
          <w:p w14:paraId="201FEBB8" w14:textId="77777777" w:rsidR="006C7542" w:rsidRPr="008B4EA8" w:rsidRDefault="006C7542" w:rsidP="006C7542">
            <w:pPr>
              <w:tabs>
                <w:tab w:val="clear" w:pos="567"/>
              </w:tabs>
              <w:rPr>
                <w:rFonts w:eastAsia="Calibri" w:cs="Calibri"/>
                <w:sz w:val="16"/>
                <w:szCs w:val="16"/>
                <w:lang w:val="nl-NL"/>
              </w:rPr>
            </w:pPr>
          </w:p>
        </w:tc>
        <w:tc>
          <w:tcPr>
            <w:tcW w:w="1560" w:type="dxa"/>
            <w:tcBorders>
              <w:top w:val="nil"/>
              <w:left w:val="nil"/>
              <w:bottom w:val="single" w:sz="8" w:space="0" w:color="000000"/>
              <w:right w:val="single" w:sz="8" w:space="0" w:color="000000"/>
            </w:tcBorders>
            <w:tcMar>
              <w:top w:w="15" w:type="dxa"/>
              <w:left w:w="130" w:type="dxa"/>
              <w:bottom w:w="0" w:type="dxa"/>
              <w:right w:w="130" w:type="dxa"/>
            </w:tcMar>
          </w:tcPr>
          <w:p w14:paraId="03A2A7B9" w14:textId="77777777" w:rsidR="006C7542" w:rsidRPr="008B4EA8" w:rsidRDefault="006C7542" w:rsidP="006C7542">
            <w:pPr>
              <w:tabs>
                <w:tab w:val="clear" w:pos="567"/>
              </w:tabs>
              <w:rPr>
                <w:rFonts w:eastAsia="Calibri" w:cs="Calibri"/>
                <w:i/>
                <w:sz w:val="16"/>
                <w:szCs w:val="16"/>
                <w:lang w:val="nl-NL"/>
              </w:rPr>
            </w:pPr>
            <w:proofErr w:type="spellStart"/>
            <w:r w:rsidRPr="008B4EA8">
              <w:rPr>
                <w:rFonts w:eastAsia="Calibri" w:cs="Calibri"/>
                <w:i/>
                <w:iCs/>
                <w:sz w:val="16"/>
                <w:szCs w:val="16"/>
                <w:lang w:val="nl-NL"/>
              </w:rPr>
              <w:t>mandatory</w:t>
            </w:r>
            <w:proofErr w:type="spellEnd"/>
          </w:p>
        </w:tc>
      </w:tr>
      <w:tr w:rsidR="006C7542" w:rsidRPr="008B4EA8" w14:paraId="7288128F" w14:textId="77777777" w:rsidTr="00174132">
        <w:tblPrEx>
          <w:tblBorders>
            <w:top w:val="single" w:sz="4" w:space="0" w:color="auto"/>
            <w:left w:val="single" w:sz="8" w:space="0" w:color="000000"/>
            <w:bottom w:val="single" w:sz="8" w:space="0" w:color="000000"/>
            <w:right w:val="single" w:sz="8" w:space="0" w:color="000000"/>
            <w:insideH w:val="single" w:sz="8" w:space="0" w:color="000000"/>
            <w:insideV w:val="single" w:sz="8" w:space="0" w:color="000000"/>
          </w:tblBorders>
        </w:tblPrEx>
        <w:trPr>
          <w:trHeight w:val="863"/>
        </w:trPr>
        <w:tc>
          <w:tcPr>
            <w:tcW w:w="1548" w:type="dxa"/>
            <w:tcMar>
              <w:top w:w="15" w:type="dxa"/>
              <w:left w:w="130" w:type="dxa"/>
              <w:bottom w:w="0" w:type="dxa"/>
              <w:right w:w="130" w:type="dxa"/>
            </w:tcMar>
          </w:tcPr>
          <w:p w14:paraId="7F9120C1" w14:textId="77777777" w:rsidR="006C7542" w:rsidRPr="008B4EA8" w:rsidRDefault="006C7542" w:rsidP="006C7542">
            <w:pPr>
              <w:tabs>
                <w:tab w:val="clear" w:pos="567"/>
              </w:tabs>
              <w:rPr>
                <w:rFonts w:eastAsia="Calibri" w:cs="Calibri"/>
                <w:sz w:val="16"/>
                <w:szCs w:val="16"/>
                <w:lang w:val="nl-NL"/>
              </w:rPr>
            </w:pPr>
            <w:r w:rsidRPr="008B4EA8">
              <w:rPr>
                <w:rFonts w:eastAsia="Calibri" w:cs="Calibri"/>
                <w:sz w:val="16"/>
                <w:szCs w:val="16"/>
                <w:lang w:val="nl-NL"/>
              </w:rPr>
              <w:t>RIVER_CD</w:t>
            </w:r>
          </w:p>
        </w:tc>
        <w:tc>
          <w:tcPr>
            <w:tcW w:w="2270" w:type="dxa"/>
            <w:tcMar>
              <w:top w:w="15" w:type="dxa"/>
              <w:left w:w="130" w:type="dxa"/>
              <w:bottom w:w="0" w:type="dxa"/>
              <w:right w:w="130" w:type="dxa"/>
            </w:tcMar>
          </w:tcPr>
          <w:p w14:paraId="7DA28CB0" w14:textId="77777777" w:rsidR="006C7542" w:rsidRPr="008B4EA8" w:rsidRDefault="006C7542" w:rsidP="006C7542">
            <w:pPr>
              <w:tabs>
                <w:tab w:val="clear" w:pos="567"/>
              </w:tabs>
              <w:rPr>
                <w:rFonts w:eastAsia="Calibri" w:cs="Calibri"/>
                <w:sz w:val="16"/>
                <w:szCs w:val="16"/>
                <w:lang w:val="nl-NL"/>
              </w:rPr>
            </w:pPr>
            <w:r w:rsidRPr="008B4EA8">
              <w:rPr>
                <w:rFonts w:eastAsia="Calibri" w:cs="Calibri"/>
                <w:sz w:val="16"/>
                <w:szCs w:val="16"/>
                <w:lang w:val="nl-NL"/>
              </w:rPr>
              <w:t>Code van de rivier waarin het traject is gelegen</w:t>
            </w:r>
          </w:p>
        </w:tc>
        <w:tc>
          <w:tcPr>
            <w:tcW w:w="992" w:type="dxa"/>
            <w:tcMar>
              <w:top w:w="15" w:type="dxa"/>
              <w:left w:w="130" w:type="dxa"/>
              <w:bottom w:w="0" w:type="dxa"/>
              <w:right w:w="130" w:type="dxa"/>
            </w:tcMar>
          </w:tcPr>
          <w:p w14:paraId="5FFC3073" w14:textId="77777777" w:rsidR="006C7542" w:rsidRPr="008B4EA8" w:rsidRDefault="006C7542" w:rsidP="006C7542">
            <w:pPr>
              <w:tabs>
                <w:tab w:val="clear" w:pos="567"/>
              </w:tabs>
              <w:rPr>
                <w:rFonts w:eastAsia="Calibri" w:cs="Calibri"/>
                <w:sz w:val="16"/>
                <w:szCs w:val="16"/>
                <w:lang w:val="nl-NL"/>
              </w:rPr>
            </w:pPr>
            <w:r w:rsidRPr="008B4EA8">
              <w:rPr>
                <w:rFonts w:eastAsia="Calibri" w:cs="Calibri"/>
                <w:sz w:val="16"/>
                <w:szCs w:val="16"/>
                <w:lang w:val="nl-NL"/>
              </w:rPr>
              <w:t>Z (24)</w:t>
            </w:r>
          </w:p>
        </w:tc>
        <w:tc>
          <w:tcPr>
            <w:tcW w:w="3118" w:type="dxa"/>
            <w:tcMar>
              <w:top w:w="15" w:type="dxa"/>
              <w:left w:w="130" w:type="dxa"/>
              <w:bottom w:w="0" w:type="dxa"/>
              <w:right w:w="130" w:type="dxa"/>
            </w:tcMar>
          </w:tcPr>
          <w:p w14:paraId="68DB96FF" w14:textId="77777777" w:rsidR="006C7542" w:rsidRPr="008B4EA8" w:rsidRDefault="006C7542" w:rsidP="006C7542">
            <w:pPr>
              <w:tabs>
                <w:tab w:val="clear" w:pos="567"/>
              </w:tabs>
              <w:rPr>
                <w:rFonts w:eastAsia="Calibri" w:cs="Calibri"/>
                <w:sz w:val="16"/>
                <w:szCs w:val="16"/>
                <w:lang w:val="nl-NL"/>
              </w:rPr>
            </w:pPr>
          </w:p>
        </w:tc>
        <w:tc>
          <w:tcPr>
            <w:tcW w:w="1560" w:type="dxa"/>
            <w:tcMar>
              <w:top w:w="15" w:type="dxa"/>
              <w:left w:w="130" w:type="dxa"/>
              <w:bottom w:w="0" w:type="dxa"/>
              <w:right w:w="130" w:type="dxa"/>
            </w:tcMar>
          </w:tcPr>
          <w:p w14:paraId="4B3CB211" w14:textId="77777777" w:rsidR="006C7542" w:rsidRPr="008B4EA8" w:rsidRDefault="006C7542" w:rsidP="006C7542">
            <w:pPr>
              <w:tabs>
                <w:tab w:val="clear" w:pos="567"/>
              </w:tabs>
              <w:rPr>
                <w:rFonts w:eastAsia="Calibri" w:cs="Calibri"/>
                <w:i/>
                <w:sz w:val="16"/>
                <w:szCs w:val="16"/>
                <w:lang w:val="nl-NL"/>
              </w:rPr>
            </w:pPr>
            <w:proofErr w:type="spellStart"/>
            <w:r w:rsidRPr="008B4EA8">
              <w:rPr>
                <w:rFonts w:eastAsia="Calibri" w:cs="Calibri"/>
                <w:i/>
                <w:iCs/>
                <w:sz w:val="16"/>
                <w:szCs w:val="16"/>
                <w:lang w:val="nl-NL"/>
              </w:rPr>
              <w:t>Conditional</w:t>
            </w:r>
            <w:proofErr w:type="spellEnd"/>
            <w:r w:rsidRPr="008B4EA8">
              <w:rPr>
                <w:rFonts w:eastAsia="Calibri" w:cs="Calibri"/>
                <w:i/>
                <w:iCs/>
                <w:sz w:val="16"/>
                <w:szCs w:val="16"/>
                <w:lang w:val="nl-NL"/>
              </w:rPr>
              <w:t>/</w:t>
            </w:r>
            <w:proofErr w:type="spellStart"/>
            <w:r w:rsidRPr="008B4EA8">
              <w:rPr>
                <w:rFonts w:eastAsia="Calibri" w:cs="Calibri"/>
                <w:i/>
                <w:iCs/>
                <w:sz w:val="16"/>
                <w:szCs w:val="16"/>
                <w:lang w:val="nl-NL"/>
              </w:rPr>
              <w:t>Mandatory</w:t>
            </w:r>
            <w:proofErr w:type="spellEnd"/>
            <w:r w:rsidRPr="008B4EA8">
              <w:rPr>
                <w:rFonts w:eastAsia="Calibri" w:cs="Calibri"/>
                <w:i/>
                <w:iCs/>
                <w:sz w:val="16"/>
                <w:szCs w:val="16"/>
                <w:lang w:val="nl-NL"/>
              </w:rPr>
              <w:t xml:space="preserve"> </w:t>
            </w:r>
            <w:proofErr w:type="spellStart"/>
            <w:r w:rsidRPr="008B4EA8">
              <w:rPr>
                <w:rFonts w:eastAsia="Calibri" w:cs="Calibri"/>
                <w:i/>
                <w:iCs/>
                <w:sz w:val="16"/>
                <w:szCs w:val="16"/>
                <w:lang w:val="nl-NL"/>
              </w:rPr>
              <w:t>if</w:t>
            </w:r>
            <w:proofErr w:type="spellEnd"/>
            <w:r w:rsidRPr="008B4EA8">
              <w:rPr>
                <w:rFonts w:eastAsia="Calibri" w:cs="Calibri"/>
                <w:i/>
                <w:iCs/>
                <w:sz w:val="16"/>
                <w:szCs w:val="16"/>
                <w:lang w:val="nl-NL"/>
              </w:rPr>
              <w:t xml:space="preserve"> RIVER_CAT </w:t>
            </w:r>
            <w:proofErr w:type="spellStart"/>
            <w:r w:rsidRPr="008B4EA8">
              <w:rPr>
                <w:rFonts w:eastAsia="Calibri" w:cs="Calibri"/>
                <w:i/>
                <w:iCs/>
                <w:sz w:val="16"/>
                <w:szCs w:val="16"/>
                <w:lang w:val="nl-NL"/>
              </w:rPr>
              <w:t>not</w:t>
            </w:r>
            <w:proofErr w:type="spellEnd"/>
            <w:r w:rsidRPr="008B4EA8">
              <w:rPr>
                <w:rFonts w:eastAsia="Calibri" w:cs="Calibri"/>
                <w:i/>
                <w:iCs/>
                <w:sz w:val="16"/>
                <w:szCs w:val="16"/>
                <w:lang w:val="nl-NL"/>
              </w:rPr>
              <w:t xml:space="preserve"> like 1 or 91</w:t>
            </w:r>
          </w:p>
        </w:tc>
      </w:tr>
      <w:tr w:rsidR="006C7542" w:rsidRPr="008B4EA8" w14:paraId="10D77AB0" w14:textId="77777777" w:rsidTr="00174132">
        <w:tblPrEx>
          <w:tblBorders>
            <w:top w:val="single" w:sz="4" w:space="0" w:color="auto"/>
            <w:left w:val="single" w:sz="8" w:space="0" w:color="000000"/>
            <w:bottom w:val="single" w:sz="8" w:space="0" w:color="000000"/>
            <w:right w:val="single" w:sz="8" w:space="0" w:color="000000"/>
            <w:insideH w:val="single" w:sz="8" w:space="0" w:color="000000"/>
            <w:insideV w:val="single" w:sz="8" w:space="0" w:color="000000"/>
          </w:tblBorders>
        </w:tblPrEx>
        <w:trPr>
          <w:trHeight w:val="1235"/>
        </w:trPr>
        <w:tc>
          <w:tcPr>
            <w:tcW w:w="1548" w:type="dxa"/>
            <w:tcMar>
              <w:top w:w="15" w:type="dxa"/>
              <w:left w:w="130" w:type="dxa"/>
              <w:bottom w:w="0" w:type="dxa"/>
              <w:right w:w="130" w:type="dxa"/>
            </w:tcMar>
          </w:tcPr>
          <w:p w14:paraId="693CF6BA" w14:textId="2F26D726" w:rsidR="006C7542" w:rsidRPr="008B4EA8" w:rsidRDefault="006C7542" w:rsidP="006C7542">
            <w:pPr>
              <w:rPr>
                <w:rFonts w:eastAsia="Calibri" w:cs="Calibri"/>
                <w:sz w:val="16"/>
                <w:szCs w:val="16"/>
                <w:lang w:val="nl-NL"/>
              </w:rPr>
            </w:pPr>
            <w:r w:rsidRPr="008B4EA8">
              <w:rPr>
                <w:rFonts w:eastAsia="Calibri" w:cs="Calibri"/>
                <w:sz w:val="16"/>
                <w:szCs w:val="16"/>
                <w:lang w:val="nl-NL"/>
              </w:rPr>
              <w:lastRenderedPageBreak/>
              <w:t>RIVER_CAT</w:t>
            </w:r>
          </w:p>
          <w:p w14:paraId="62D2244C" w14:textId="77777777" w:rsidR="006C7542" w:rsidRPr="008B4EA8" w:rsidRDefault="006C7542" w:rsidP="006C7542">
            <w:pPr>
              <w:rPr>
                <w:rFonts w:eastAsia="Calibri" w:cs="Calibri"/>
                <w:sz w:val="16"/>
                <w:szCs w:val="16"/>
                <w:lang w:val="nl-NL"/>
              </w:rPr>
            </w:pPr>
          </w:p>
        </w:tc>
        <w:tc>
          <w:tcPr>
            <w:tcW w:w="2270" w:type="dxa"/>
            <w:tcMar>
              <w:top w:w="15" w:type="dxa"/>
              <w:left w:w="130" w:type="dxa"/>
              <w:bottom w:w="0" w:type="dxa"/>
              <w:right w:w="130" w:type="dxa"/>
            </w:tcMar>
          </w:tcPr>
          <w:p w14:paraId="32C75293" w14:textId="77777777" w:rsidR="006C7542" w:rsidRPr="008B4EA8" w:rsidRDefault="006C7542" w:rsidP="006C7542">
            <w:pPr>
              <w:rPr>
                <w:rFonts w:eastAsia="Calibri" w:cs="Calibri"/>
                <w:sz w:val="16"/>
                <w:szCs w:val="16"/>
                <w:lang w:val="nl-NL"/>
              </w:rPr>
            </w:pPr>
            <w:r w:rsidRPr="008B4EA8">
              <w:rPr>
                <w:rFonts w:eastAsia="Calibri" w:cs="Calibri"/>
                <w:sz w:val="16"/>
                <w:szCs w:val="16"/>
                <w:lang w:val="nl-NL"/>
              </w:rPr>
              <w:t xml:space="preserve">Onderscheid: maatregel aan de hoofdstroom of aan een zijrivier van de Rijn </w:t>
            </w:r>
          </w:p>
        </w:tc>
        <w:tc>
          <w:tcPr>
            <w:tcW w:w="992" w:type="dxa"/>
            <w:tcMar>
              <w:top w:w="15" w:type="dxa"/>
              <w:left w:w="130" w:type="dxa"/>
              <w:bottom w:w="0" w:type="dxa"/>
              <w:right w:w="130" w:type="dxa"/>
            </w:tcMar>
          </w:tcPr>
          <w:p w14:paraId="23B79883" w14:textId="77777777" w:rsidR="006C7542" w:rsidRPr="008B4EA8" w:rsidRDefault="006C7542" w:rsidP="006C7542">
            <w:pPr>
              <w:rPr>
                <w:rFonts w:eastAsia="Calibri" w:cs="Calibri"/>
                <w:sz w:val="16"/>
                <w:szCs w:val="16"/>
                <w:lang w:val="nl-NL"/>
              </w:rPr>
            </w:pPr>
            <w:r w:rsidRPr="008B4EA8">
              <w:rPr>
                <w:rFonts w:eastAsia="Calibri" w:cs="Calibri"/>
                <w:sz w:val="16"/>
                <w:szCs w:val="16"/>
                <w:lang w:val="nl-NL"/>
              </w:rPr>
              <w:t>N (6)</w:t>
            </w:r>
          </w:p>
        </w:tc>
        <w:tc>
          <w:tcPr>
            <w:tcW w:w="3118" w:type="dxa"/>
            <w:tcMar>
              <w:top w:w="15" w:type="dxa"/>
              <w:left w:w="130" w:type="dxa"/>
              <w:bottom w:w="0" w:type="dxa"/>
              <w:right w:w="130" w:type="dxa"/>
            </w:tcMar>
          </w:tcPr>
          <w:p w14:paraId="55629B87" w14:textId="77777777" w:rsidR="006C7542" w:rsidRPr="008B4EA8" w:rsidRDefault="006C7542" w:rsidP="006C7542">
            <w:pPr>
              <w:rPr>
                <w:rFonts w:eastAsia="Calibri" w:cs="Calibri"/>
                <w:sz w:val="16"/>
                <w:szCs w:val="16"/>
                <w:lang w:val="nl-NL"/>
              </w:rPr>
            </w:pPr>
            <w:r w:rsidRPr="008B4EA8">
              <w:rPr>
                <w:rFonts w:eastAsia="Calibri" w:cs="Calibri"/>
                <w:sz w:val="16"/>
                <w:szCs w:val="16"/>
                <w:lang w:val="nl-NL"/>
              </w:rPr>
              <w:t>Codelijst:</w:t>
            </w:r>
          </w:p>
          <w:p w14:paraId="42F55DE3" w14:textId="77777777" w:rsidR="006C7542" w:rsidRPr="008B4EA8" w:rsidRDefault="006C7542" w:rsidP="006C7542">
            <w:pPr>
              <w:rPr>
                <w:rFonts w:eastAsia="Calibri" w:cs="Calibri"/>
                <w:sz w:val="16"/>
                <w:szCs w:val="16"/>
                <w:lang w:val="nl-NL"/>
              </w:rPr>
            </w:pPr>
            <w:proofErr w:type="spellStart"/>
            <w:r w:rsidRPr="008B4EA8">
              <w:rPr>
                <w:rFonts w:eastAsia="Calibri" w:cs="Calibri"/>
                <w:sz w:val="16"/>
                <w:szCs w:val="16"/>
                <w:lang w:val="nl-NL"/>
              </w:rPr>
              <w:t>RiverCat_Code</w:t>
            </w:r>
            <w:proofErr w:type="spellEnd"/>
          </w:p>
          <w:p w14:paraId="5A1FB11E" w14:textId="77777777" w:rsidR="006C7542" w:rsidRPr="008B4EA8" w:rsidRDefault="006C7542" w:rsidP="006C7542">
            <w:pPr>
              <w:rPr>
                <w:rFonts w:eastAsia="Calibri" w:cs="Calibri"/>
                <w:sz w:val="16"/>
                <w:szCs w:val="16"/>
                <w:lang w:val="nl-NL"/>
              </w:rPr>
            </w:pPr>
          </w:p>
          <w:p w14:paraId="0CDABC12" w14:textId="77777777" w:rsidR="006C7542" w:rsidRPr="008B4EA8" w:rsidRDefault="006C7542" w:rsidP="006C7542">
            <w:pPr>
              <w:rPr>
                <w:rFonts w:eastAsia="Calibri" w:cs="Calibri"/>
                <w:sz w:val="16"/>
                <w:szCs w:val="16"/>
                <w:lang w:val="nl-NL"/>
              </w:rPr>
            </w:pPr>
            <w:r w:rsidRPr="008B4EA8">
              <w:rPr>
                <w:rFonts w:eastAsia="Calibri" w:cs="Calibri"/>
                <w:sz w:val="16"/>
                <w:szCs w:val="16"/>
                <w:lang w:val="nl-NL"/>
              </w:rPr>
              <w:t>Voor dit attribuut zijn er in WasserBLIcK specifieke afspraken gemaakt voor de Rijn</w:t>
            </w:r>
          </w:p>
        </w:tc>
        <w:tc>
          <w:tcPr>
            <w:tcW w:w="1560" w:type="dxa"/>
            <w:tcMar>
              <w:top w:w="15" w:type="dxa"/>
              <w:left w:w="130" w:type="dxa"/>
              <w:bottom w:w="0" w:type="dxa"/>
              <w:right w:w="130" w:type="dxa"/>
            </w:tcMar>
          </w:tcPr>
          <w:p w14:paraId="3E6DAECB" w14:textId="77777777" w:rsidR="006C7542" w:rsidRPr="008B4EA8" w:rsidRDefault="006C7542" w:rsidP="006C7542">
            <w:pPr>
              <w:rPr>
                <w:rFonts w:eastAsia="Calibri" w:cs="Calibri"/>
                <w:i/>
                <w:sz w:val="16"/>
                <w:szCs w:val="16"/>
                <w:lang w:val="nl-NL"/>
              </w:rPr>
            </w:pPr>
            <w:proofErr w:type="spellStart"/>
            <w:r w:rsidRPr="008B4EA8">
              <w:rPr>
                <w:rFonts w:eastAsia="Calibri" w:cs="Calibri"/>
                <w:i/>
                <w:iCs/>
                <w:sz w:val="16"/>
                <w:szCs w:val="16"/>
                <w:lang w:val="nl-NL"/>
              </w:rPr>
              <w:t>mandatory</w:t>
            </w:r>
            <w:proofErr w:type="spellEnd"/>
            <w:r w:rsidRPr="008B4EA8">
              <w:rPr>
                <w:rFonts w:eastAsia="Calibri" w:cs="Calibri"/>
                <w:i/>
                <w:iCs/>
                <w:sz w:val="16"/>
                <w:szCs w:val="16"/>
                <w:lang w:val="nl-NL"/>
              </w:rPr>
              <w:t xml:space="preserve"> </w:t>
            </w:r>
          </w:p>
        </w:tc>
      </w:tr>
      <w:tr w:rsidR="006C7542" w:rsidRPr="008B4EA8" w14:paraId="5D3CF80A" w14:textId="77777777" w:rsidTr="00174132">
        <w:tblPrEx>
          <w:tblBorders>
            <w:top w:val="single" w:sz="4" w:space="0" w:color="auto"/>
            <w:left w:val="single" w:sz="8" w:space="0" w:color="000000"/>
            <w:bottom w:val="single" w:sz="8" w:space="0" w:color="000000"/>
            <w:right w:val="single" w:sz="8" w:space="0" w:color="000000"/>
            <w:insideH w:val="single" w:sz="8" w:space="0" w:color="000000"/>
            <w:insideV w:val="single" w:sz="8" w:space="0" w:color="000000"/>
          </w:tblBorders>
        </w:tblPrEx>
        <w:trPr>
          <w:trHeight w:val="288"/>
        </w:trPr>
        <w:tc>
          <w:tcPr>
            <w:tcW w:w="1548" w:type="dxa"/>
            <w:tcMar>
              <w:top w:w="15" w:type="dxa"/>
              <w:left w:w="130" w:type="dxa"/>
              <w:bottom w:w="0" w:type="dxa"/>
              <w:right w:w="130" w:type="dxa"/>
            </w:tcMar>
          </w:tcPr>
          <w:p w14:paraId="358A7CB8" w14:textId="77777777" w:rsidR="006C7542" w:rsidRPr="008B4EA8" w:rsidRDefault="006C7542" w:rsidP="006C7542">
            <w:pPr>
              <w:tabs>
                <w:tab w:val="clear" w:pos="567"/>
              </w:tabs>
              <w:rPr>
                <w:rFonts w:eastAsia="Calibri" w:cs="Calibri"/>
                <w:sz w:val="16"/>
                <w:szCs w:val="16"/>
                <w:lang w:val="nl-NL"/>
              </w:rPr>
            </w:pPr>
            <w:r w:rsidRPr="008B4EA8">
              <w:rPr>
                <w:rFonts w:eastAsia="Calibri" w:cs="Calibri"/>
                <w:sz w:val="16"/>
                <w:szCs w:val="16"/>
                <w:lang w:val="nl-NL"/>
              </w:rPr>
              <w:t>LAND_CD</w:t>
            </w:r>
          </w:p>
        </w:tc>
        <w:tc>
          <w:tcPr>
            <w:tcW w:w="2270" w:type="dxa"/>
            <w:tcMar>
              <w:top w:w="15" w:type="dxa"/>
              <w:left w:w="130" w:type="dxa"/>
              <w:bottom w:w="0" w:type="dxa"/>
              <w:right w:w="130" w:type="dxa"/>
            </w:tcMar>
          </w:tcPr>
          <w:p w14:paraId="1CDF5CF6" w14:textId="77777777" w:rsidR="006C7542" w:rsidRPr="008B4EA8" w:rsidRDefault="006C7542" w:rsidP="006C7542">
            <w:pPr>
              <w:tabs>
                <w:tab w:val="clear" w:pos="567"/>
              </w:tabs>
              <w:rPr>
                <w:rFonts w:eastAsia="Calibri" w:cs="Calibri"/>
                <w:sz w:val="16"/>
                <w:szCs w:val="16"/>
                <w:lang w:val="nl-NL"/>
              </w:rPr>
            </w:pPr>
            <w:r w:rsidRPr="008B4EA8">
              <w:rPr>
                <w:rFonts w:eastAsia="Calibri" w:cs="Calibri"/>
                <w:sz w:val="16"/>
                <w:szCs w:val="16"/>
                <w:lang w:val="nl-NL"/>
              </w:rPr>
              <w:t>(Deel)staat die gegevens levert</w:t>
            </w:r>
          </w:p>
        </w:tc>
        <w:tc>
          <w:tcPr>
            <w:tcW w:w="992" w:type="dxa"/>
            <w:tcMar>
              <w:top w:w="15" w:type="dxa"/>
              <w:left w:w="130" w:type="dxa"/>
              <w:bottom w:w="0" w:type="dxa"/>
              <w:right w:w="130" w:type="dxa"/>
            </w:tcMar>
          </w:tcPr>
          <w:p w14:paraId="3FFE1319" w14:textId="77777777" w:rsidR="006C7542" w:rsidRPr="008B4EA8" w:rsidRDefault="006C7542" w:rsidP="006C7542">
            <w:pPr>
              <w:tabs>
                <w:tab w:val="clear" w:pos="567"/>
              </w:tabs>
              <w:rPr>
                <w:rFonts w:eastAsia="Calibri" w:cs="Calibri"/>
                <w:sz w:val="16"/>
                <w:szCs w:val="16"/>
                <w:lang w:val="nl-NL"/>
              </w:rPr>
            </w:pPr>
            <w:r w:rsidRPr="008B4EA8">
              <w:rPr>
                <w:rFonts w:eastAsia="Calibri" w:cs="Calibri"/>
                <w:sz w:val="16"/>
                <w:szCs w:val="16"/>
                <w:lang w:val="nl-NL"/>
              </w:rPr>
              <w:t>Z (4)</w:t>
            </w:r>
          </w:p>
        </w:tc>
        <w:tc>
          <w:tcPr>
            <w:tcW w:w="3118" w:type="dxa"/>
            <w:tcMar>
              <w:top w:w="15" w:type="dxa"/>
              <w:left w:w="130" w:type="dxa"/>
              <w:bottom w:w="0" w:type="dxa"/>
              <w:right w:w="130" w:type="dxa"/>
            </w:tcMar>
          </w:tcPr>
          <w:p w14:paraId="112F75BC" w14:textId="77777777" w:rsidR="006C7542" w:rsidRPr="008B4EA8" w:rsidRDefault="006C7542" w:rsidP="006C7542">
            <w:pPr>
              <w:rPr>
                <w:sz w:val="16"/>
                <w:szCs w:val="16"/>
                <w:lang w:val="nl-NL"/>
              </w:rPr>
            </w:pPr>
            <w:r w:rsidRPr="008B4EA8">
              <w:rPr>
                <w:rFonts w:eastAsia="Calibri" w:cs="Calibri"/>
                <w:sz w:val="16"/>
                <w:szCs w:val="16"/>
                <w:lang w:val="nl-NL"/>
              </w:rPr>
              <w:t xml:space="preserve">Codelijst: </w:t>
            </w:r>
            <w:proofErr w:type="spellStart"/>
            <w:r w:rsidRPr="008B4EA8">
              <w:rPr>
                <w:rFonts w:eastAsia="Calibri" w:cs="Calibri"/>
                <w:sz w:val="16"/>
                <w:szCs w:val="16"/>
                <w:lang w:val="nl-NL"/>
              </w:rPr>
              <w:t>Land_cd</w:t>
            </w:r>
            <w:proofErr w:type="spellEnd"/>
          </w:p>
        </w:tc>
        <w:tc>
          <w:tcPr>
            <w:tcW w:w="1560" w:type="dxa"/>
            <w:tcMar>
              <w:top w:w="15" w:type="dxa"/>
              <w:left w:w="130" w:type="dxa"/>
              <w:bottom w:w="0" w:type="dxa"/>
              <w:right w:w="130" w:type="dxa"/>
            </w:tcMar>
          </w:tcPr>
          <w:p w14:paraId="64C463FE" w14:textId="77777777" w:rsidR="006C7542" w:rsidRPr="008B4EA8" w:rsidRDefault="006C7542" w:rsidP="006C7542">
            <w:pPr>
              <w:tabs>
                <w:tab w:val="clear" w:pos="567"/>
              </w:tabs>
              <w:rPr>
                <w:rFonts w:eastAsia="Calibri" w:cs="Calibri"/>
                <w:sz w:val="16"/>
                <w:szCs w:val="16"/>
                <w:lang w:val="nl-NL"/>
              </w:rPr>
            </w:pPr>
            <w:proofErr w:type="spellStart"/>
            <w:r w:rsidRPr="008B4EA8">
              <w:rPr>
                <w:rFonts w:eastAsia="Calibri" w:cs="Calibri"/>
                <w:i/>
                <w:iCs/>
                <w:sz w:val="16"/>
                <w:szCs w:val="16"/>
                <w:lang w:val="nl-NL"/>
              </w:rPr>
              <w:t>mandatory</w:t>
            </w:r>
            <w:proofErr w:type="spellEnd"/>
          </w:p>
        </w:tc>
      </w:tr>
    </w:tbl>
    <w:p w14:paraId="52A1482F" w14:textId="77777777" w:rsidR="0034769B" w:rsidRPr="008B4EA8" w:rsidRDefault="0034769B">
      <w:pPr>
        <w:rPr>
          <w:b/>
          <w:sz w:val="24"/>
          <w:szCs w:val="24"/>
          <w:lang w:val="nl-NL"/>
        </w:rPr>
      </w:pPr>
    </w:p>
    <w:p w14:paraId="105B2737" w14:textId="77777777" w:rsidR="006E3EE5" w:rsidRPr="008B4EA8" w:rsidRDefault="000561E6">
      <w:pPr>
        <w:rPr>
          <w:b/>
          <w:sz w:val="24"/>
          <w:szCs w:val="24"/>
          <w:lang w:val="nl-NL"/>
        </w:rPr>
      </w:pPr>
      <w:r w:rsidRPr="008B4EA8">
        <w:rPr>
          <w:b/>
          <w:bCs/>
          <w:sz w:val="24"/>
          <w:szCs w:val="24"/>
          <w:lang w:val="nl-NL"/>
        </w:rPr>
        <w:t>3. Maatregelen voor de retentie van hoogwater</w:t>
      </w:r>
    </w:p>
    <w:p w14:paraId="13FC314A" w14:textId="77777777" w:rsidR="006C7542" w:rsidRPr="008B4EA8" w:rsidRDefault="006C7542">
      <w:pPr>
        <w:rPr>
          <w:b/>
          <w:sz w:val="24"/>
          <w:szCs w:val="24"/>
          <w:lang w:val="nl-NL"/>
        </w:rPr>
      </w:pPr>
    </w:p>
    <w:p w14:paraId="4CFBA239" w14:textId="77777777" w:rsidR="00ED545B" w:rsidRPr="008B4EA8" w:rsidRDefault="00D45CDF">
      <w:pPr>
        <w:rPr>
          <w:lang w:val="nl-NL"/>
        </w:rPr>
      </w:pPr>
      <w:r w:rsidRPr="008B4EA8">
        <w:rPr>
          <w:lang w:val="nl-NL"/>
        </w:rPr>
        <w:t>De BfG stelt het bestand “FLRETENT”, dat is gebaseerd op de meest recente kennis over de realisatie van maatregelen voor de retentie van hoogwater (zie tabellen in de bijlage met informatie van de WG H uit 2018), ter beschikking van de delegaties, zodat er kan worden nagegaan of de informatie nog geldig is dan wel eventueel moet worden aangevuld (</w:t>
      </w:r>
      <w:hyperlink r:id="rId25" w:history="1">
        <w:r w:rsidRPr="008B4EA8">
          <w:rPr>
            <w:rStyle w:val="Hyperlink"/>
            <w:lang w:val="nl-NL"/>
          </w:rPr>
          <w:t>https://www.wasserblick.net/servlet/is/182993/</w:t>
        </w:r>
      </w:hyperlink>
      <w:r w:rsidRPr="008B4EA8">
        <w:rPr>
          <w:lang w:val="nl-NL"/>
        </w:rPr>
        <w:t>). Als er nieuwe retentiemaatregelen moeten worden gemeld, stelt de BfG de shapefile (</w:t>
      </w:r>
      <w:proofErr w:type="spellStart"/>
      <w:r w:rsidRPr="008B4EA8">
        <w:rPr>
          <w:lang w:val="nl-NL"/>
        </w:rPr>
        <w:t>polygone</w:t>
      </w:r>
      <w:proofErr w:type="spellEnd"/>
      <w:r w:rsidRPr="008B4EA8">
        <w:rPr>
          <w:lang w:val="nl-NL"/>
        </w:rPr>
        <w:t>) om vlakobjecten te registreren ter beschikking (</w:t>
      </w:r>
      <w:hyperlink r:id="rId26" w:history="1">
        <w:r w:rsidRPr="008B4EA8">
          <w:rPr>
            <w:rStyle w:val="Hyperlink"/>
            <w:lang w:val="nl-NL"/>
          </w:rPr>
          <w:t>https://www.wasserblick.net/servlet/is/182885/</w:t>
        </w:r>
      </w:hyperlink>
      <w:r w:rsidRPr="008B4EA8">
        <w:rPr>
          <w:lang w:val="nl-NL"/>
        </w:rPr>
        <w:t>). De objecten dienen bij voorkeur als oppervlakken te worden aangeleverd.</w:t>
      </w:r>
    </w:p>
    <w:p w14:paraId="35A34A41" w14:textId="02E69EE2" w:rsidR="006E3EE5" w:rsidRPr="008B4EA8" w:rsidRDefault="00174132" w:rsidP="00174132">
      <w:pPr>
        <w:spacing w:before="120"/>
        <w:rPr>
          <w:lang w:val="nl-NL"/>
        </w:rPr>
      </w:pPr>
      <w:r>
        <w:rPr>
          <w:lang w:val="nl-NL"/>
        </w:rPr>
        <w:t xml:space="preserve">De sjabloon heet: </w:t>
      </w:r>
      <w:r w:rsidR="006E3EE5" w:rsidRPr="008B4EA8">
        <w:rPr>
          <w:lang w:val="nl-NL"/>
        </w:rPr>
        <w:t>FLRETENT</w:t>
      </w:r>
    </w:p>
    <w:tbl>
      <w:tblPr>
        <w:tblW w:w="1009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
        <w:gridCol w:w="1690"/>
        <w:gridCol w:w="2863"/>
        <w:gridCol w:w="1134"/>
        <w:gridCol w:w="1701"/>
        <w:gridCol w:w="2693"/>
      </w:tblGrid>
      <w:tr w:rsidR="006E3EE5" w:rsidRPr="008B4EA8" w14:paraId="7029FA0D" w14:textId="77777777" w:rsidTr="00174132">
        <w:tc>
          <w:tcPr>
            <w:tcW w:w="1702" w:type="dxa"/>
            <w:gridSpan w:val="2"/>
          </w:tcPr>
          <w:p w14:paraId="2E40A10E" w14:textId="77777777" w:rsidR="006E3EE5" w:rsidRPr="008B4EA8" w:rsidRDefault="006E3EE5" w:rsidP="00174132">
            <w:pPr>
              <w:spacing w:before="120"/>
              <w:rPr>
                <w:b/>
                <w:lang w:val="nl-NL"/>
              </w:rPr>
            </w:pPr>
            <w:proofErr w:type="spellStart"/>
            <w:r w:rsidRPr="008B4EA8">
              <w:rPr>
                <w:b/>
                <w:bCs/>
                <w:lang w:val="nl-NL"/>
              </w:rPr>
              <w:t>Attribute</w:t>
            </w:r>
            <w:proofErr w:type="spellEnd"/>
          </w:p>
        </w:tc>
        <w:tc>
          <w:tcPr>
            <w:tcW w:w="2863" w:type="dxa"/>
          </w:tcPr>
          <w:p w14:paraId="006F5E65" w14:textId="77777777" w:rsidR="006E3EE5" w:rsidRPr="008B4EA8" w:rsidRDefault="006E3EE5">
            <w:pPr>
              <w:rPr>
                <w:b/>
                <w:lang w:val="nl-NL"/>
              </w:rPr>
            </w:pPr>
            <w:r w:rsidRPr="008B4EA8">
              <w:rPr>
                <w:b/>
                <w:bCs/>
                <w:lang w:val="nl-NL"/>
              </w:rPr>
              <w:t>Definition</w:t>
            </w:r>
          </w:p>
        </w:tc>
        <w:tc>
          <w:tcPr>
            <w:tcW w:w="1134" w:type="dxa"/>
          </w:tcPr>
          <w:p w14:paraId="4B850708" w14:textId="77777777" w:rsidR="006E3EE5" w:rsidRPr="008B4EA8" w:rsidRDefault="006E3EE5">
            <w:pPr>
              <w:rPr>
                <w:b/>
                <w:lang w:val="nl-NL"/>
              </w:rPr>
            </w:pPr>
            <w:r w:rsidRPr="008B4EA8">
              <w:rPr>
                <w:b/>
                <w:bCs/>
                <w:lang w:val="nl-NL"/>
              </w:rPr>
              <w:t>Type</w:t>
            </w:r>
          </w:p>
        </w:tc>
        <w:tc>
          <w:tcPr>
            <w:tcW w:w="1701" w:type="dxa"/>
          </w:tcPr>
          <w:p w14:paraId="496B9C8B" w14:textId="77777777" w:rsidR="006E3EE5" w:rsidRPr="008B4EA8" w:rsidRDefault="006E3EE5">
            <w:pPr>
              <w:rPr>
                <w:b/>
                <w:lang w:val="nl-NL"/>
              </w:rPr>
            </w:pPr>
            <w:proofErr w:type="spellStart"/>
            <w:r w:rsidRPr="008B4EA8">
              <w:rPr>
                <w:b/>
                <w:bCs/>
                <w:lang w:val="nl-NL"/>
              </w:rPr>
              <w:t>Values</w:t>
            </w:r>
            <w:proofErr w:type="spellEnd"/>
          </w:p>
        </w:tc>
        <w:tc>
          <w:tcPr>
            <w:tcW w:w="2693" w:type="dxa"/>
          </w:tcPr>
          <w:p w14:paraId="40614F3F" w14:textId="77777777" w:rsidR="006E3EE5" w:rsidRPr="008B4EA8" w:rsidRDefault="005E0E50">
            <w:pPr>
              <w:rPr>
                <w:b/>
                <w:lang w:val="nl-NL"/>
              </w:rPr>
            </w:pPr>
            <w:proofErr w:type="spellStart"/>
            <w:r w:rsidRPr="008B4EA8">
              <w:rPr>
                <w:rFonts w:eastAsia="Calibri" w:cs="Calibri"/>
                <w:b/>
                <w:bCs/>
                <w:lang w:val="nl-NL"/>
              </w:rPr>
              <w:t>Obligation</w:t>
            </w:r>
            <w:proofErr w:type="spellEnd"/>
          </w:p>
        </w:tc>
      </w:tr>
      <w:tr w:rsidR="006E3EE5" w:rsidRPr="008B4EA8" w14:paraId="6BC1321F" w14:textId="77777777" w:rsidTr="00174132">
        <w:tc>
          <w:tcPr>
            <w:tcW w:w="1702" w:type="dxa"/>
            <w:gridSpan w:val="2"/>
          </w:tcPr>
          <w:p w14:paraId="156AC095" w14:textId="77777777" w:rsidR="006E3EE5" w:rsidRPr="008B4EA8" w:rsidRDefault="006E3EE5">
            <w:pPr>
              <w:rPr>
                <w:sz w:val="16"/>
                <w:szCs w:val="16"/>
                <w:lang w:val="nl-NL"/>
              </w:rPr>
            </w:pPr>
            <w:r w:rsidRPr="008B4EA8">
              <w:rPr>
                <w:sz w:val="16"/>
                <w:szCs w:val="16"/>
                <w:lang w:val="nl-NL"/>
              </w:rPr>
              <w:t>Naam</w:t>
            </w:r>
          </w:p>
        </w:tc>
        <w:tc>
          <w:tcPr>
            <w:tcW w:w="2863" w:type="dxa"/>
          </w:tcPr>
          <w:p w14:paraId="3B6AD159" w14:textId="77777777" w:rsidR="006E3EE5" w:rsidRPr="008B4EA8" w:rsidRDefault="006E3EE5">
            <w:pPr>
              <w:rPr>
                <w:sz w:val="16"/>
                <w:szCs w:val="16"/>
                <w:lang w:val="nl-NL"/>
              </w:rPr>
            </w:pPr>
            <w:r w:rsidRPr="008B4EA8">
              <w:rPr>
                <w:sz w:val="16"/>
                <w:szCs w:val="16"/>
                <w:lang w:val="nl-NL"/>
              </w:rPr>
              <w:t>Ter plaatse gebruikelijke naam van de polder / het retentiegebied /</w:t>
            </w:r>
          </w:p>
          <w:p w14:paraId="0BEE062C" w14:textId="77777777" w:rsidR="006E3EE5" w:rsidRPr="008B4EA8" w:rsidRDefault="006E3EE5">
            <w:pPr>
              <w:rPr>
                <w:sz w:val="16"/>
                <w:szCs w:val="16"/>
                <w:lang w:val="nl-NL"/>
              </w:rPr>
            </w:pPr>
            <w:r w:rsidRPr="008B4EA8">
              <w:rPr>
                <w:sz w:val="16"/>
                <w:szCs w:val="16"/>
                <w:lang w:val="nl-NL"/>
              </w:rPr>
              <w:t>de dijkverlegging of van een andere waterstandverlagende maatregel (betreft alleen de Duitse Nederrijn en de Rijndelta).</w:t>
            </w:r>
          </w:p>
          <w:p w14:paraId="456F7A5C" w14:textId="77777777" w:rsidR="006E3EE5" w:rsidRPr="008B4EA8" w:rsidRDefault="006E3EE5">
            <w:pPr>
              <w:rPr>
                <w:sz w:val="16"/>
                <w:szCs w:val="16"/>
                <w:lang w:val="nl-NL"/>
              </w:rPr>
            </w:pPr>
            <w:r w:rsidRPr="008B4EA8">
              <w:rPr>
                <w:sz w:val="16"/>
                <w:szCs w:val="16"/>
                <w:lang w:val="nl-NL"/>
              </w:rPr>
              <w:t xml:space="preserve">Alle informatie is beschikbaar in ICBR-rapport 199 op </w:t>
            </w:r>
            <w:hyperlink r:id="rId27" w:history="1">
              <w:r w:rsidRPr="008B4EA8">
                <w:rPr>
                  <w:rStyle w:val="Hyperlink"/>
                  <w:color w:val="auto"/>
                  <w:sz w:val="16"/>
                  <w:szCs w:val="16"/>
                  <w:lang w:val="nl-NL"/>
                </w:rPr>
                <w:t>www.iksr.org</w:t>
              </w:r>
            </w:hyperlink>
          </w:p>
        </w:tc>
        <w:tc>
          <w:tcPr>
            <w:tcW w:w="1134" w:type="dxa"/>
          </w:tcPr>
          <w:p w14:paraId="60B5F3FC" w14:textId="77777777" w:rsidR="006E3EE5" w:rsidRPr="008B4EA8" w:rsidRDefault="006E3EE5">
            <w:pPr>
              <w:rPr>
                <w:sz w:val="16"/>
                <w:szCs w:val="16"/>
                <w:lang w:val="nl-NL"/>
              </w:rPr>
            </w:pPr>
            <w:r w:rsidRPr="008B4EA8">
              <w:rPr>
                <w:sz w:val="16"/>
                <w:szCs w:val="16"/>
                <w:lang w:val="nl-NL"/>
              </w:rPr>
              <w:t>Z (100)</w:t>
            </w:r>
          </w:p>
        </w:tc>
        <w:tc>
          <w:tcPr>
            <w:tcW w:w="1701" w:type="dxa"/>
          </w:tcPr>
          <w:p w14:paraId="3F5DFF36" w14:textId="77777777" w:rsidR="006E3EE5" w:rsidRPr="008B4EA8" w:rsidRDefault="006E3EE5">
            <w:pPr>
              <w:rPr>
                <w:sz w:val="16"/>
                <w:szCs w:val="16"/>
                <w:lang w:val="nl-NL"/>
              </w:rPr>
            </w:pPr>
          </w:p>
        </w:tc>
        <w:tc>
          <w:tcPr>
            <w:tcW w:w="2693" w:type="dxa"/>
          </w:tcPr>
          <w:p w14:paraId="14148D57" w14:textId="77777777" w:rsidR="006E3EE5" w:rsidRPr="008B4EA8" w:rsidRDefault="006E3EE5">
            <w:pPr>
              <w:rPr>
                <w:i/>
                <w:sz w:val="16"/>
                <w:szCs w:val="16"/>
                <w:lang w:val="nl-NL"/>
              </w:rPr>
            </w:pPr>
            <w:proofErr w:type="spellStart"/>
            <w:r w:rsidRPr="008B4EA8">
              <w:rPr>
                <w:i/>
                <w:iCs/>
                <w:sz w:val="16"/>
                <w:szCs w:val="16"/>
                <w:lang w:val="nl-NL"/>
              </w:rPr>
              <w:t>mandatory</w:t>
            </w:r>
            <w:proofErr w:type="spellEnd"/>
            <w:r w:rsidRPr="008B4EA8">
              <w:rPr>
                <w:i/>
                <w:iCs/>
                <w:sz w:val="16"/>
                <w:szCs w:val="16"/>
                <w:lang w:val="nl-NL"/>
              </w:rPr>
              <w:t xml:space="preserve"> </w:t>
            </w:r>
          </w:p>
          <w:p w14:paraId="737F0A75" w14:textId="77777777" w:rsidR="006E3EE5" w:rsidRPr="008B4EA8" w:rsidRDefault="006E3EE5">
            <w:pPr>
              <w:rPr>
                <w:i/>
                <w:sz w:val="16"/>
                <w:szCs w:val="16"/>
                <w:lang w:val="nl-NL"/>
              </w:rPr>
            </w:pPr>
          </w:p>
        </w:tc>
      </w:tr>
      <w:tr w:rsidR="006E3EE5" w:rsidRPr="008B4EA8" w14:paraId="442C40AC" w14:textId="77777777" w:rsidTr="00174132">
        <w:tc>
          <w:tcPr>
            <w:tcW w:w="1702" w:type="dxa"/>
            <w:gridSpan w:val="2"/>
          </w:tcPr>
          <w:p w14:paraId="6DACC6C5" w14:textId="77777777" w:rsidR="006E3EE5" w:rsidRPr="008B4EA8" w:rsidRDefault="006E3EE5">
            <w:pPr>
              <w:rPr>
                <w:sz w:val="16"/>
                <w:szCs w:val="16"/>
                <w:lang w:val="nl-NL"/>
              </w:rPr>
            </w:pPr>
            <w:r w:rsidRPr="008B4EA8">
              <w:rPr>
                <w:sz w:val="16"/>
                <w:szCs w:val="16"/>
                <w:lang w:val="nl-NL"/>
              </w:rPr>
              <w:t>ID</w:t>
            </w:r>
          </w:p>
        </w:tc>
        <w:tc>
          <w:tcPr>
            <w:tcW w:w="2863" w:type="dxa"/>
          </w:tcPr>
          <w:p w14:paraId="185268FB" w14:textId="77777777" w:rsidR="006E3EE5" w:rsidRPr="008B4EA8" w:rsidRDefault="006E3EE5">
            <w:pPr>
              <w:rPr>
                <w:sz w:val="16"/>
                <w:szCs w:val="16"/>
                <w:lang w:val="nl-NL"/>
              </w:rPr>
            </w:pPr>
            <w:r w:rsidRPr="008B4EA8">
              <w:rPr>
                <w:sz w:val="16"/>
                <w:szCs w:val="16"/>
                <w:lang w:val="nl-NL"/>
              </w:rPr>
              <w:t>Nationale/regionale code</w:t>
            </w:r>
          </w:p>
        </w:tc>
        <w:tc>
          <w:tcPr>
            <w:tcW w:w="1134" w:type="dxa"/>
          </w:tcPr>
          <w:p w14:paraId="2C9230F0" w14:textId="77777777" w:rsidR="006E3EE5" w:rsidRPr="008B4EA8" w:rsidRDefault="006E3EE5">
            <w:pPr>
              <w:rPr>
                <w:sz w:val="16"/>
                <w:szCs w:val="16"/>
                <w:lang w:val="nl-NL"/>
              </w:rPr>
            </w:pPr>
            <w:r w:rsidRPr="008B4EA8">
              <w:rPr>
                <w:sz w:val="16"/>
                <w:szCs w:val="16"/>
                <w:lang w:val="nl-NL"/>
              </w:rPr>
              <w:t>Z (40)</w:t>
            </w:r>
          </w:p>
        </w:tc>
        <w:tc>
          <w:tcPr>
            <w:tcW w:w="1701" w:type="dxa"/>
          </w:tcPr>
          <w:p w14:paraId="7F6C3329" w14:textId="77777777" w:rsidR="006E3EE5" w:rsidRPr="008B4EA8" w:rsidRDefault="006E3EE5">
            <w:pPr>
              <w:rPr>
                <w:i/>
                <w:sz w:val="16"/>
                <w:szCs w:val="16"/>
                <w:lang w:val="nl-NL"/>
              </w:rPr>
            </w:pPr>
          </w:p>
        </w:tc>
        <w:tc>
          <w:tcPr>
            <w:tcW w:w="2693" w:type="dxa"/>
          </w:tcPr>
          <w:p w14:paraId="74F3B323" w14:textId="77777777" w:rsidR="006E3EE5" w:rsidRPr="008B4EA8" w:rsidRDefault="006E3EE5">
            <w:pPr>
              <w:rPr>
                <w:i/>
                <w:sz w:val="16"/>
                <w:szCs w:val="16"/>
                <w:lang w:val="nl-NL"/>
              </w:rPr>
            </w:pPr>
            <w:proofErr w:type="spellStart"/>
            <w:r w:rsidRPr="008B4EA8">
              <w:rPr>
                <w:i/>
                <w:iCs/>
                <w:sz w:val="16"/>
                <w:szCs w:val="16"/>
                <w:lang w:val="nl-NL"/>
              </w:rPr>
              <w:t>optional</w:t>
            </w:r>
            <w:proofErr w:type="spellEnd"/>
          </w:p>
        </w:tc>
      </w:tr>
      <w:tr w:rsidR="006E3EE5" w:rsidRPr="008B4EA8" w14:paraId="04CB4409" w14:textId="77777777" w:rsidTr="00174132">
        <w:tc>
          <w:tcPr>
            <w:tcW w:w="1702" w:type="dxa"/>
            <w:gridSpan w:val="2"/>
          </w:tcPr>
          <w:p w14:paraId="70B9E32B" w14:textId="77777777" w:rsidR="006E3EE5" w:rsidRPr="008B4EA8" w:rsidRDefault="006E3EE5">
            <w:pPr>
              <w:rPr>
                <w:sz w:val="16"/>
                <w:szCs w:val="16"/>
                <w:lang w:val="nl-NL"/>
              </w:rPr>
            </w:pPr>
            <w:r w:rsidRPr="008B4EA8">
              <w:rPr>
                <w:sz w:val="16"/>
                <w:szCs w:val="16"/>
                <w:lang w:val="nl-NL"/>
              </w:rPr>
              <w:t>Volume</w:t>
            </w:r>
          </w:p>
        </w:tc>
        <w:tc>
          <w:tcPr>
            <w:tcW w:w="2863" w:type="dxa"/>
          </w:tcPr>
          <w:p w14:paraId="264CDCE9" w14:textId="77777777" w:rsidR="006E3EE5" w:rsidRPr="008B4EA8" w:rsidRDefault="006E3EE5" w:rsidP="0053073B">
            <w:pPr>
              <w:rPr>
                <w:sz w:val="16"/>
                <w:szCs w:val="16"/>
                <w:lang w:val="nl-NL"/>
              </w:rPr>
            </w:pPr>
            <w:r w:rsidRPr="008B4EA8">
              <w:rPr>
                <w:sz w:val="16"/>
                <w:szCs w:val="16"/>
                <w:lang w:val="nl-NL"/>
              </w:rPr>
              <w:t xml:space="preserve">Maximaal polder-/retentievolume in </w:t>
            </w:r>
            <w:proofErr w:type="spellStart"/>
            <w:r w:rsidRPr="008B4EA8">
              <w:rPr>
                <w:sz w:val="16"/>
                <w:szCs w:val="16"/>
                <w:lang w:val="nl-NL"/>
              </w:rPr>
              <w:t>mln</w:t>
            </w:r>
            <w:proofErr w:type="spellEnd"/>
            <w:r w:rsidRPr="008B4EA8">
              <w:rPr>
                <w:sz w:val="16"/>
                <w:szCs w:val="16"/>
                <w:lang w:val="nl-NL"/>
              </w:rPr>
              <w:t xml:space="preserve"> m³. Alle informatie is beschikbaar in de bijlage bij dit document, aangeven als er sprake is van afwijkingen</w:t>
            </w:r>
          </w:p>
        </w:tc>
        <w:tc>
          <w:tcPr>
            <w:tcW w:w="1134" w:type="dxa"/>
          </w:tcPr>
          <w:p w14:paraId="6DC3ACE2" w14:textId="77777777" w:rsidR="006E3EE5" w:rsidRPr="008B4EA8" w:rsidRDefault="006E3EE5">
            <w:pPr>
              <w:rPr>
                <w:sz w:val="16"/>
                <w:szCs w:val="16"/>
                <w:lang w:val="nl-NL"/>
              </w:rPr>
            </w:pPr>
            <w:r w:rsidRPr="008B4EA8">
              <w:rPr>
                <w:sz w:val="16"/>
                <w:szCs w:val="16"/>
                <w:lang w:val="nl-NL"/>
              </w:rPr>
              <w:t>N (4)</w:t>
            </w:r>
          </w:p>
        </w:tc>
        <w:tc>
          <w:tcPr>
            <w:tcW w:w="1701" w:type="dxa"/>
          </w:tcPr>
          <w:p w14:paraId="06CC5CEE" w14:textId="77777777" w:rsidR="006E3EE5" w:rsidRPr="008B4EA8" w:rsidRDefault="006E3EE5">
            <w:pPr>
              <w:rPr>
                <w:sz w:val="16"/>
                <w:szCs w:val="16"/>
                <w:lang w:val="nl-NL"/>
              </w:rPr>
            </w:pPr>
          </w:p>
        </w:tc>
        <w:tc>
          <w:tcPr>
            <w:tcW w:w="2693" w:type="dxa"/>
          </w:tcPr>
          <w:p w14:paraId="6915CFA1" w14:textId="77777777" w:rsidR="006E3EE5" w:rsidRPr="008B4EA8" w:rsidRDefault="006E3EE5">
            <w:pPr>
              <w:rPr>
                <w:sz w:val="16"/>
                <w:szCs w:val="16"/>
                <w:lang w:val="nl-NL"/>
              </w:rPr>
            </w:pPr>
          </w:p>
        </w:tc>
      </w:tr>
      <w:tr w:rsidR="006E3EE5" w:rsidRPr="008B4EA8" w14:paraId="79075B9F" w14:textId="77777777" w:rsidTr="00174132">
        <w:tc>
          <w:tcPr>
            <w:tcW w:w="1702" w:type="dxa"/>
            <w:gridSpan w:val="2"/>
          </w:tcPr>
          <w:p w14:paraId="04FDBA01" w14:textId="77777777" w:rsidR="006E3EE5" w:rsidRPr="008B4EA8" w:rsidRDefault="006E3EE5">
            <w:pPr>
              <w:rPr>
                <w:sz w:val="16"/>
                <w:szCs w:val="16"/>
                <w:lang w:val="nl-NL"/>
              </w:rPr>
            </w:pPr>
            <w:proofErr w:type="spellStart"/>
            <w:r w:rsidRPr="008B4EA8">
              <w:rPr>
                <w:sz w:val="16"/>
                <w:szCs w:val="16"/>
                <w:lang w:val="nl-NL"/>
              </w:rPr>
              <w:t>WatLevRed</w:t>
            </w:r>
            <w:proofErr w:type="spellEnd"/>
          </w:p>
          <w:p w14:paraId="14D57CB3" w14:textId="77777777" w:rsidR="006E3EE5" w:rsidRPr="008B4EA8" w:rsidRDefault="006E3EE5">
            <w:pPr>
              <w:rPr>
                <w:sz w:val="16"/>
                <w:szCs w:val="16"/>
                <w:lang w:val="nl-NL"/>
              </w:rPr>
            </w:pPr>
          </w:p>
          <w:p w14:paraId="5D1DABAD" w14:textId="77777777" w:rsidR="006E3EE5" w:rsidRPr="008B4EA8" w:rsidRDefault="006E3EE5">
            <w:pPr>
              <w:rPr>
                <w:i/>
                <w:sz w:val="16"/>
                <w:szCs w:val="16"/>
                <w:lang w:val="nl-NL"/>
              </w:rPr>
            </w:pPr>
          </w:p>
        </w:tc>
        <w:tc>
          <w:tcPr>
            <w:tcW w:w="2863" w:type="dxa"/>
          </w:tcPr>
          <w:p w14:paraId="56500515" w14:textId="77777777" w:rsidR="006E3EE5" w:rsidRPr="008B4EA8" w:rsidRDefault="006E3EE5">
            <w:pPr>
              <w:rPr>
                <w:sz w:val="16"/>
                <w:szCs w:val="16"/>
                <w:lang w:val="nl-NL"/>
              </w:rPr>
            </w:pPr>
          </w:p>
          <w:p w14:paraId="56DFCC6C" w14:textId="77777777" w:rsidR="006E3EE5" w:rsidRPr="008B4EA8" w:rsidRDefault="006E3EE5">
            <w:pPr>
              <w:rPr>
                <w:sz w:val="16"/>
                <w:szCs w:val="16"/>
                <w:lang w:val="nl-NL"/>
              </w:rPr>
            </w:pPr>
            <w:r w:rsidRPr="008B4EA8">
              <w:rPr>
                <w:sz w:val="16"/>
                <w:szCs w:val="16"/>
                <w:lang w:val="nl-NL"/>
              </w:rPr>
              <w:t>Verlaging van de waterstand (in m) door de maatregelen in Nederland</w:t>
            </w:r>
          </w:p>
        </w:tc>
        <w:tc>
          <w:tcPr>
            <w:tcW w:w="1134" w:type="dxa"/>
          </w:tcPr>
          <w:p w14:paraId="62B2243F" w14:textId="77777777" w:rsidR="006E3EE5" w:rsidRPr="008B4EA8" w:rsidRDefault="006E3EE5">
            <w:pPr>
              <w:rPr>
                <w:sz w:val="16"/>
                <w:szCs w:val="16"/>
                <w:lang w:val="nl-NL"/>
              </w:rPr>
            </w:pPr>
            <w:r w:rsidRPr="008B4EA8">
              <w:rPr>
                <w:sz w:val="16"/>
                <w:szCs w:val="16"/>
                <w:lang w:val="nl-NL"/>
              </w:rPr>
              <w:t>N (4)</w:t>
            </w:r>
          </w:p>
        </w:tc>
        <w:tc>
          <w:tcPr>
            <w:tcW w:w="1701" w:type="dxa"/>
          </w:tcPr>
          <w:p w14:paraId="67257CFF" w14:textId="77777777" w:rsidR="006E3EE5" w:rsidRPr="008B4EA8" w:rsidRDefault="006E3EE5">
            <w:pPr>
              <w:rPr>
                <w:sz w:val="16"/>
                <w:szCs w:val="16"/>
                <w:lang w:val="nl-NL"/>
              </w:rPr>
            </w:pPr>
          </w:p>
        </w:tc>
        <w:tc>
          <w:tcPr>
            <w:tcW w:w="2693" w:type="dxa"/>
          </w:tcPr>
          <w:p w14:paraId="243922FF" w14:textId="77777777" w:rsidR="006E3EE5" w:rsidRPr="008B4EA8" w:rsidRDefault="006E3EE5">
            <w:pPr>
              <w:rPr>
                <w:i/>
                <w:sz w:val="16"/>
                <w:szCs w:val="16"/>
                <w:lang w:val="nl-NL"/>
              </w:rPr>
            </w:pPr>
          </w:p>
          <w:p w14:paraId="3F005ABE" w14:textId="77777777" w:rsidR="006E3EE5" w:rsidRPr="008B4EA8" w:rsidRDefault="006E3EE5">
            <w:pPr>
              <w:rPr>
                <w:i/>
                <w:sz w:val="16"/>
                <w:szCs w:val="16"/>
                <w:lang w:val="nl-NL"/>
              </w:rPr>
            </w:pPr>
            <w:proofErr w:type="spellStart"/>
            <w:r w:rsidRPr="008B4EA8">
              <w:rPr>
                <w:i/>
                <w:iCs/>
                <w:sz w:val="16"/>
                <w:szCs w:val="16"/>
                <w:lang w:val="nl-NL"/>
              </w:rPr>
              <w:t>Conditional</w:t>
            </w:r>
            <w:proofErr w:type="spellEnd"/>
            <w:r w:rsidRPr="008B4EA8">
              <w:rPr>
                <w:i/>
                <w:iCs/>
                <w:sz w:val="16"/>
                <w:szCs w:val="16"/>
                <w:lang w:val="nl-NL"/>
              </w:rPr>
              <w:t>/</w:t>
            </w:r>
            <w:proofErr w:type="spellStart"/>
            <w:r w:rsidRPr="008B4EA8">
              <w:rPr>
                <w:i/>
                <w:iCs/>
                <w:sz w:val="16"/>
                <w:szCs w:val="16"/>
                <w:lang w:val="nl-NL"/>
              </w:rPr>
              <w:t>Mandatory</w:t>
            </w:r>
            <w:proofErr w:type="spellEnd"/>
            <w:r w:rsidRPr="008B4EA8">
              <w:rPr>
                <w:i/>
                <w:iCs/>
                <w:sz w:val="16"/>
                <w:szCs w:val="16"/>
                <w:lang w:val="nl-NL"/>
              </w:rPr>
              <w:t xml:space="preserve"> </w:t>
            </w:r>
            <w:proofErr w:type="spellStart"/>
            <w:r w:rsidRPr="008B4EA8">
              <w:rPr>
                <w:i/>
                <w:iCs/>
                <w:sz w:val="16"/>
                <w:szCs w:val="16"/>
                <w:lang w:val="nl-NL"/>
              </w:rPr>
              <w:t>for</w:t>
            </w:r>
            <w:proofErr w:type="spellEnd"/>
            <w:r w:rsidRPr="008B4EA8">
              <w:rPr>
                <w:i/>
                <w:iCs/>
                <w:sz w:val="16"/>
                <w:szCs w:val="16"/>
                <w:lang w:val="nl-NL"/>
              </w:rPr>
              <w:t xml:space="preserve"> </w:t>
            </w:r>
            <w:proofErr w:type="spellStart"/>
            <w:r w:rsidRPr="008B4EA8">
              <w:rPr>
                <w:i/>
                <w:iCs/>
                <w:sz w:val="16"/>
                <w:szCs w:val="16"/>
                <w:lang w:val="nl-NL"/>
              </w:rPr>
              <w:t>Land_CD</w:t>
            </w:r>
            <w:proofErr w:type="spellEnd"/>
            <w:r w:rsidRPr="008B4EA8">
              <w:rPr>
                <w:i/>
                <w:iCs/>
                <w:sz w:val="16"/>
                <w:szCs w:val="16"/>
                <w:lang w:val="nl-NL"/>
              </w:rPr>
              <w:t xml:space="preserve"> like NLXX</w:t>
            </w:r>
          </w:p>
          <w:p w14:paraId="0BA5F727" w14:textId="77777777" w:rsidR="006E3EE5" w:rsidRPr="008B4EA8" w:rsidRDefault="006E3EE5">
            <w:pPr>
              <w:rPr>
                <w:i/>
                <w:sz w:val="16"/>
                <w:szCs w:val="16"/>
                <w:lang w:val="nl-NL"/>
              </w:rPr>
            </w:pPr>
          </w:p>
        </w:tc>
      </w:tr>
      <w:tr w:rsidR="006E3EE5" w:rsidRPr="008B4EA8" w14:paraId="5E0DF61D" w14:textId="77777777" w:rsidTr="00174132">
        <w:tc>
          <w:tcPr>
            <w:tcW w:w="1702" w:type="dxa"/>
            <w:gridSpan w:val="2"/>
          </w:tcPr>
          <w:p w14:paraId="2A52D567" w14:textId="77777777" w:rsidR="006E3EE5" w:rsidRPr="008B4EA8" w:rsidRDefault="006E3EE5">
            <w:pPr>
              <w:rPr>
                <w:sz w:val="16"/>
                <w:szCs w:val="16"/>
                <w:lang w:val="nl-NL"/>
              </w:rPr>
            </w:pPr>
            <w:r w:rsidRPr="008B4EA8">
              <w:rPr>
                <w:sz w:val="16"/>
                <w:szCs w:val="16"/>
                <w:lang w:val="nl-NL"/>
              </w:rPr>
              <w:br w:type="page"/>
              <w:t>Area</w:t>
            </w:r>
          </w:p>
        </w:tc>
        <w:tc>
          <w:tcPr>
            <w:tcW w:w="2863" w:type="dxa"/>
          </w:tcPr>
          <w:p w14:paraId="46D1A6F6" w14:textId="77777777" w:rsidR="006E3EE5" w:rsidRPr="008B4EA8" w:rsidRDefault="006E3EE5">
            <w:pPr>
              <w:rPr>
                <w:sz w:val="16"/>
                <w:szCs w:val="16"/>
                <w:lang w:val="nl-NL"/>
              </w:rPr>
            </w:pPr>
            <w:proofErr w:type="spellStart"/>
            <w:r w:rsidRPr="008B4EA8">
              <w:rPr>
                <w:sz w:val="16"/>
                <w:szCs w:val="16"/>
                <w:lang w:val="nl-NL"/>
              </w:rPr>
              <w:t>Gerenatureerd</w:t>
            </w:r>
            <w:proofErr w:type="spellEnd"/>
            <w:r w:rsidRPr="008B4EA8">
              <w:rPr>
                <w:sz w:val="16"/>
                <w:szCs w:val="16"/>
                <w:lang w:val="nl-NL"/>
              </w:rPr>
              <w:t xml:space="preserve"> overstromingsgebied of oppervlak van de polder in km²</w:t>
            </w:r>
          </w:p>
        </w:tc>
        <w:tc>
          <w:tcPr>
            <w:tcW w:w="1134" w:type="dxa"/>
          </w:tcPr>
          <w:p w14:paraId="73FEFD56" w14:textId="77777777" w:rsidR="006E3EE5" w:rsidRPr="008B4EA8" w:rsidRDefault="006E3EE5">
            <w:pPr>
              <w:rPr>
                <w:sz w:val="16"/>
                <w:szCs w:val="16"/>
                <w:lang w:val="nl-NL"/>
              </w:rPr>
            </w:pPr>
            <w:r w:rsidRPr="008B4EA8">
              <w:rPr>
                <w:sz w:val="16"/>
                <w:szCs w:val="16"/>
                <w:lang w:val="nl-NL"/>
              </w:rPr>
              <w:t>N (4)</w:t>
            </w:r>
          </w:p>
        </w:tc>
        <w:tc>
          <w:tcPr>
            <w:tcW w:w="1701" w:type="dxa"/>
          </w:tcPr>
          <w:p w14:paraId="1849C182" w14:textId="77777777" w:rsidR="006E3EE5" w:rsidRPr="008B4EA8" w:rsidRDefault="006E3EE5">
            <w:pPr>
              <w:rPr>
                <w:sz w:val="16"/>
                <w:szCs w:val="16"/>
                <w:lang w:val="nl-NL"/>
              </w:rPr>
            </w:pPr>
          </w:p>
        </w:tc>
        <w:tc>
          <w:tcPr>
            <w:tcW w:w="2693" w:type="dxa"/>
          </w:tcPr>
          <w:p w14:paraId="6091560A" w14:textId="77777777" w:rsidR="006E3EE5" w:rsidRPr="008B4EA8" w:rsidRDefault="006E3EE5">
            <w:pPr>
              <w:rPr>
                <w:sz w:val="16"/>
                <w:szCs w:val="16"/>
                <w:lang w:val="nl-NL"/>
              </w:rPr>
            </w:pPr>
            <w:proofErr w:type="spellStart"/>
            <w:r w:rsidRPr="008B4EA8">
              <w:rPr>
                <w:i/>
                <w:iCs/>
                <w:sz w:val="16"/>
                <w:szCs w:val="16"/>
                <w:lang w:val="nl-NL"/>
              </w:rPr>
              <w:t>optional</w:t>
            </w:r>
            <w:proofErr w:type="spellEnd"/>
          </w:p>
          <w:p w14:paraId="429EB837" w14:textId="77777777" w:rsidR="006E3EE5" w:rsidRPr="008B4EA8" w:rsidRDefault="006E3EE5">
            <w:pPr>
              <w:rPr>
                <w:sz w:val="16"/>
                <w:szCs w:val="16"/>
                <w:lang w:val="nl-NL"/>
              </w:rPr>
            </w:pPr>
          </w:p>
        </w:tc>
      </w:tr>
      <w:tr w:rsidR="006E3EE5" w:rsidRPr="008B4EA8" w14:paraId="23A52E84" w14:textId="77777777" w:rsidTr="00174132">
        <w:tc>
          <w:tcPr>
            <w:tcW w:w="1702" w:type="dxa"/>
            <w:gridSpan w:val="2"/>
          </w:tcPr>
          <w:p w14:paraId="58A79219" w14:textId="77777777" w:rsidR="006E3EE5" w:rsidRPr="008B4EA8" w:rsidRDefault="006E3EE5">
            <w:pPr>
              <w:rPr>
                <w:sz w:val="16"/>
                <w:szCs w:val="16"/>
                <w:lang w:val="nl-NL"/>
              </w:rPr>
            </w:pPr>
            <w:r w:rsidRPr="008B4EA8">
              <w:rPr>
                <w:sz w:val="16"/>
                <w:szCs w:val="16"/>
                <w:lang w:val="nl-NL"/>
              </w:rPr>
              <w:t>Status</w:t>
            </w:r>
          </w:p>
        </w:tc>
        <w:tc>
          <w:tcPr>
            <w:tcW w:w="2863" w:type="dxa"/>
          </w:tcPr>
          <w:p w14:paraId="2F9CA193" w14:textId="77777777" w:rsidR="006E3EE5" w:rsidRPr="008B4EA8" w:rsidRDefault="006E3EE5">
            <w:pPr>
              <w:rPr>
                <w:sz w:val="16"/>
                <w:szCs w:val="16"/>
                <w:lang w:val="nl-NL"/>
              </w:rPr>
            </w:pPr>
          </w:p>
        </w:tc>
        <w:tc>
          <w:tcPr>
            <w:tcW w:w="1134" w:type="dxa"/>
          </w:tcPr>
          <w:p w14:paraId="26EF4BBC" w14:textId="77777777" w:rsidR="006E3EE5" w:rsidRPr="008B4EA8" w:rsidRDefault="006E3EE5">
            <w:pPr>
              <w:rPr>
                <w:sz w:val="16"/>
                <w:szCs w:val="16"/>
                <w:lang w:val="nl-NL"/>
              </w:rPr>
            </w:pPr>
            <w:r w:rsidRPr="008B4EA8">
              <w:rPr>
                <w:sz w:val="16"/>
                <w:szCs w:val="16"/>
                <w:lang w:val="nl-NL"/>
              </w:rPr>
              <w:t>N (1)</w:t>
            </w:r>
          </w:p>
        </w:tc>
        <w:tc>
          <w:tcPr>
            <w:tcW w:w="1701" w:type="dxa"/>
          </w:tcPr>
          <w:p w14:paraId="45394224" w14:textId="77777777" w:rsidR="006E3EE5" w:rsidRPr="008B4EA8" w:rsidRDefault="006E3EE5">
            <w:pPr>
              <w:rPr>
                <w:sz w:val="16"/>
                <w:szCs w:val="16"/>
                <w:lang w:val="nl-NL"/>
              </w:rPr>
            </w:pPr>
            <w:r w:rsidRPr="008B4EA8">
              <w:rPr>
                <w:sz w:val="16"/>
                <w:szCs w:val="16"/>
                <w:lang w:val="nl-NL"/>
              </w:rPr>
              <w:t>1=gepland</w:t>
            </w:r>
          </w:p>
          <w:p w14:paraId="40AB268F" w14:textId="77777777" w:rsidR="006E3EE5" w:rsidRPr="008B4EA8" w:rsidRDefault="006E3EE5">
            <w:pPr>
              <w:rPr>
                <w:sz w:val="16"/>
                <w:szCs w:val="16"/>
                <w:lang w:val="nl-NL"/>
              </w:rPr>
            </w:pPr>
            <w:r w:rsidRPr="008B4EA8">
              <w:rPr>
                <w:sz w:val="16"/>
                <w:szCs w:val="16"/>
                <w:lang w:val="nl-NL"/>
              </w:rPr>
              <w:t xml:space="preserve">2=in aanleg </w:t>
            </w:r>
          </w:p>
          <w:p w14:paraId="00F320BB" w14:textId="77777777" w:rsidR="006E3EE5" w:rsidRPr="008B4EA8" w:rsidRDefault="006E3EE5">
            <w:pPr>
              <w:rPr>
                <w:sz w:val="16"/>
                <w:szCs w:val="16"/>
                <w:lang w:val="nl-NL"/>
              </w:rPr>
            </w:pPr>
            <w:r w:rsidRPr="008B4EA8">
              <w:rPr>
                <w:sz w:val="16"/>
                <w:szCs w:val="16"/>
                <w:lang w:val="nl-NL"/>
              </w:rPr>
              <w:t>3=afgerond</w:t>
            </w:r>
          </w:p>
        </w:tc>
        <w:tc>
          <w:tcPr>
            <w:tcW w:w="2693" w:type="dxa"/>
          </w:tcPr>
          <w:p w14:paraId="0A3B652D" w14:textId="77777777" w:rsidR="006E3EE5" w:rsidRPr="008B4EA8" w:rsidRDefault="006E3EE5">
            <w:pPr>
              <w:rPr>
                <w:sz w:val="16"/>
                <w:szCs w:val="16"/>
                <w:lang w:val="nl-NL"/>
              </w:rPr>
            </w:pPr>
          </w:p>
        </w:tc>
      </w:tr>
      <w:tr w:rsidR="006E3EE5" w:rsidRPr="008B4EA8" w14:paraId="78D58504" w14:textId="77777777" w:rsidTr="00174132">
        <w:tc>
          <w:tcPr>
            <w:tcW w:w="1702" w:type="dxa"/>
            <w:gridSpan w:val="2"/>
          </w:tcPr>
          <w:p w14:paraId="12F641A7" w14:textId="77777777" w:rsidR="006E3EE5" w:rsidRPr="008B4EA8" w:rsidRDefault="006E3EE5">
            <w:pPr>
              <w:rPr>
                <w:sz w:val="16"/>
                <w:szCs w:val="16"/>
                <w:lang w:val="nl-NL"/>
              </w:rPr>
            </w:pPr>
            <w:proofErr w:type="spellStart"/>
            <w:r w:rsidRPr="008B4EA8">
              <w:rPr>
                <w:sz w:val="16"/>
                <w:szCs w:val="16"/>
                <w:lang w:val="nl-NL"/>
              </w:rPr>
              <w:t>Year</w:t>
            </w:r>
            <w:proofErr w:type="spellEnd"/>
          </w:p>
        </w:tc>
        <w:tc>
          <w:tcPr>
            <w:tcW w:w="2863" w:type="dxa"/>
          </w:tcPr>
          <w:p w14:paraId="0C416EA3" w14:textId="77777777" w:rsidR="006E3EE5" w:rsidRPr="008B4EA8" w:rsidRDefault="006E3EE5">
            <w:pPr>
              <w:rPr>
                <w:sz w:val="16"/>
                <w:szCs w:val="16"/>
                <w:lang w:val="nl-NL"/>
              </w:rPr>
            </w:pPr>
            <w:r w:rsidRPr="008B4EA8">
              <w:rPr>
                <w:sz w:val="16"/>
                <w:szCs w:val="16"/>
                <w:lang w:val="nl-NL"/>
              </w:rPr>
              <w:t>Ingebruikneming van de maatregel (jaar)</w:t>
            </w:r>
          </w:p>
        </w:tc>
        <w:tc>
          <w:tcPr>
            <w:tcW w:w="1134" w:type="dxa"/>
          </w:tcPr>
          <w:p w14:paraId="453E1F92" w14:textId="77777777" w:rsidR="006E3EE5" w:rsidRPr="008B4EA8" w:rsidRDefault="006E3EE5">
            <w:pPr>
              <w:rPr>
                <w:sz w:val="16"/>
                <w:szCs w:val="16"/>
                <w:lang w:val="nl-NL"/>
              </w:rPr>
            </w:pPr>
            <w:r w:rsidRPr="008B4EA8">
              <w:rPr>
                <w:sz w:val="16"/>
                <w:szCs w:val="16"/>
                <w:lang w:val="nl-NL"/>
              </w:rPr>
              <w:t>Z (4)</w:t>
            </w:r>
          </w:p>
        </w:tc>
        <w:tc>
          <w:tcPr>
            <w:tcW w:w="1701" w:type="dxa"/>
          </w:tcPr>
          <w:p w14:paraId="7B4DF6A5" w14:textId="77777777" w:rsidR="006E3EE5" w:rsidRPr="008B4EA8" w:rsidRDefault="006E3EE5">
            <w:pPr>
              <w:rPr>
                <w:sz w:val="16"/>
                <w:szCs w:val="16"/>
                <w:lang w:val="nl-NL"/>
              </w:rPr>
            </w:pPr>
          </w:p>
        </w:tc>
        <w:tc>
          <w:tcPr>
            <w:tcW w:w="2693" w:type="dxa"/>
          </w:tcPr>
          <w:p w14:paraId="78FC0EED" w14:textId="77777777" w:rsidR="006E3EE5" w:rsidRPr="008B4EA8" w:rsidRDefault="006E3EE5" w:rsidP="000B0FD5">
            <w:pPr>
              <w:rPr>
                <w:sz w:val="16"/>
                <w:szCs w:val="16"/>
                <w:lang w:val="nl-NL"/>
              </w:rPr>
            </w:pPr>
            <w:proofErr w:type="spellStart"/>
            <w:r w:rsidRPr="008B4EA8">
              <w:rPr>
                <w:i/>
                <w:iCs/>
                <w:sz w:val="16"/>
                <w:szCs w:val="16"/>
                <w:lang w:val="nl-NL"/>
              </w:rPr>
              <w:t>Conditional</w:t>
            </w:r>
            <w:proofErr w:type="spellEnd"/>
            <w:r w:rsidRPr="008B4EA8">
              <w:rPr>
                <w:i/>
                <w:iCs/>
                <w:sz w:val="16"/>
                <w:szCs w:val="16"/>
                <w:lang w:val="nl-NL"/>
              </w:rPr>
              <w:t xml:space="preserve">, </w:t>
            </w:r>
            <w:proofErr w:type="spellStart"/>
            <w:r w:rsidRPr="008B4EA8">
              <w:rPr>
                <w:i/>
                <w:iCs/>
                <w:sz w:val="16"/>
                <w:szCs w:val="16"/>
                <w:lang w:val="nl-NL"/>
              </w:rPr>
              <w:t>Mandatory</w:t>
            </w:r>
            <w:proofErr w:type="spellEnd"/>
            <w:r w:rsidRPr="008B4EA8">
              <w:rPr>
                <w:i/>
                <w:iCs/>
                <w:sz w:val="16"/>
                <w:szCs w:val="16"/>
                <w:lang w:val="nl-NL"/>
              </w:rPr>
              <w:t xml:space="preserve"> </w:t>
            </w:r>
            <w:proofErr w:type="spellStart"/>
            <w:r w:rsidRPr="008B4EA8">
              <w:rPr>
                <w:i/>
                <w:iCs/>
                <w:sz w:val="16"/>
                <w:szCs w:val="16"/>
                <w:lang w:val="nl-NL"/>
              </w:rPr>
              <w:t>if</w:t>
            </w:r>
            <w:proofErr w:type="spellEnd"/>
            <w:r w:rsidRPr="008B4EA8">
              <w:rPr>
                <w:i/>
                <w:iCs/>
                <w:sz w:val="16"/>
                <w:szCs w:val="16"/>
                <w:lang w:val="nl-NL"/>
              </w:rPr>
              <w:t xml:space="preserve"> STATUS = 3</w:t>
            </w:r>
          </w:p>
        </w:tc>
      </w:tr>
      <w:tr w:rsidR="006E3EE5" w:rsidRPr="008B4EA8" w14:paraId="5010982D" w14:textId="77777777" w:rsidTr="00174132">
        <w:tblPrEx>
          <w:tblBorders>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Ex>
        <w:trPr>
          <w:gridBefore w:val="1"/>
          <w:wBefore w:w="12" w:type="dxa"/>
          <w:trHeight w:val="863"/>
        </w:trPr>
        <w:tc>
          <w:tcPr>
            <w:tcW w:w="1690" w:type="dxa"/>
            <w:tcMar>
              <w:top w:w="15" w:type="dxa"/>
              <w:left w:w="130" w:type="dxa"/>
              <w:bottom w:w="0" w:type="dxa"/>
              <w:right w:w="130" w:type="dxa"/>
            </w:tcMar>
          </w:tcPr>
          <w:p w14:paraId="325CF273" w14:textId="77777777" w:rsidR="006E3EE5" w:rsidRPr="008B4EA8" w:rsidRDefault="006E3EE5">
            <w:pPr>
              <w:tabs>
                <w:tab w:val="clear" w:pos="567"/>
              </w:tabs>
              <w:rPr>
                <w:rFonts w:eastAsia="Calibri" w:cs="Calibri"/>
                <w:sz w:val="16"/>
                <w:szCs w:val="16"/>
                <w:lang w:val="nl-NL"/>
              </w:rPr>
            </w:pPr>
            <w:r w:rsidRPr="008B4EA8">
              <w:rPr>
                <w:rFonts w:eastAsia="Calibri" w:cs="Calibri"/>
                <w:sz w:val="16"/>
                <w:szCs w:val="16"/>
                <w:lang w:val="nl-NL"/>
              </w:rPr>
              <w:t xml:space="preserve"> (RIVER_CD)</w:t>
            </w:r>
          </w:p>
        </w:tc>
        <w:tc>
          <w:tcPr>
            <w:tcW w:w="2863" w:type="dxa"/>
            <w:tcMar>
              <w:top w:w="15" w:type="dxa"/>
              <w:left w:w="130" w:type="dxa"/>
              <w:bottom w:w="0" w:type="dxa"/>
              <w:right w:w="130" w:type="dxa"/>
            </w:tcMar>
          </w:tcPr>
          <w:p w14:paraId="32CDF354" w14:textId="77777777" w:rsidR="006E3EE5" w:rsidRPr="008B4EA8" w:rsidRDefault="006E3EE5">
            <w:pPr>
              <w:tabs>
                <w:tab w:val="clear" w:pos="567"/>
              </w:tabs>
              <w:rPr>
                <w:rFonts w:eastAsia="Calibri" w:cs="Calibri"/>
                <w:sz w:val="16"/>
                <w:szCs w:val="16"/>
                <w:lang w:val="nl-NL"/>
              </w:rPr>
            </w:pPr>
            <w:r w:rsidRPr="008B4EA8">
              <w:rPr>
                <w:rFonts w:eastAsia="Calibri" w:cs="Calibri"/>
                <w:sz w:val="16"/>
                <w:szCs w:val="16"/>
                <w:lang w:val="nl-NL"/>
              </w:rPr>
              <w:t>Code van de rivier waarin het traject is gelegen</w:t>
            </w:r>
          </w:p>
        </w:tc>
        <w:tc>
          <w:tcPr>
            <w:tcW w:w="1134" w:type="dxa"/>
            <w:tcMar>
              <w:top w:w="15" w:type="dxa"/>
              <w:left w:w="130" w:type="dxa"/>
              <w:bottom w:w="0" w:type="dxa"/>
              <w:right w:w="130" w:type="dxa"/>
            </w:tcMar>
          </w:tcPr>
          <w:p w14:paraId="21FCB748" w14:textId="77777777" w:rsidR="006E3EE5" w:rsidRPr="008B4EA8" w:rsidRDefault="006E3EE5">
            <w:pPr>
              <w:tabs>
                <w:tab w:val="clear" w:pos="567"/>
              </w:tabs>
              <w:rPr>
                <w:rFonts w:eastAsia="Calibri" w:cs="Calibri"/>
                <w:sz w:val="16"/>
                <w:szCs w:val="16"/>
                <w:lang w:val="nl-NL"/>
              </w:rPr>
            </w:pPr>
            <w:r w:rsidRPr="008B4EA8">
              <w:rPr>
                <w:rFonts w:eastAsia="Calibri" w:cs="Calibri"/>
                <w:sz w:val="16"/>
                <w:szCs w:val="16"/>
                <w:lang w:val="nl-NL"/>
              </w:rPr>
              <w:t>Z (24)</w:t>
            </w:r>
          </w:p>
        </w:tc>
        <w:tc>
          <w:tcPr>
            <w:tcW w:w="1701" w:type="dxa"/>
            <w:tcMar>
              <w:top w:w="15" w:type="dxa"/>
              <w:left w:w="130" w:type="dxa"/>
              <w:bottom w:w="0" w:type="dxa"/>
              <w:right w:w="130" w:type="dxa"/>
            </w:tcMar>
          </w:tcPr>
          <w:p w14:paraId="77100FDB" w14:textId="77777777" w:rsidR="006E3EE5" w:rsidRPr="008B4EA8" w:rsidRDefault="006E3EE5">
            <w:pPr>
              <w:tabs>
                <w:tab w:val="clear" w:pos="567"/>
              </w:tabs>
              <w:rPr>
                <w:rFonts w:eastAsia="Calibri" w:cs="Calibri"/>
                <w:sz w:val="16"/>
                <w:szCs w:val="16"/>
                <w:lang w:val="nl-NL"/>
              </w:rPr>
            </w:pPr>
          </w:p>
        </w:tc>
        <w:tc>
          <w:tcPr>
            <w:tcW w:w="2693" w:type="dxa"/>
            <w:tcMar>
              <w:top w:w="15" w:type="dxa"/>
              <w:left w:w="130" w:type="dxa"/>
              <w:bottom w:w="0" w:type="dxa"/>
              <w:right w:w="130" w:type="dxa"/>
            </w:tcMar>
          </w:tcPr>
          <w:p w14:paraId="3E3D486F" w14:textId="77777777" w:rsidR="006E3EE5" w:rsidRPr="008B4EA8" w:rsidRDefault="006E3EE5" w:rsidP="00D41843">
            <w:pPr>
              <w:tabs>
                <w:tab w:val="clear" w:pos="567"/>
              </w:tabs>
              <w:rPr>
                <w:rFonts w:eastAsia="Calibri" w:cs="Calibri"/>
                <w:i/>
                <w:sz w:val="16"/>
                <w:szCs w:val="16"/>
                <w:lang w:val="nl-NL"/>
              </w:rPr>
            </w:pPr>
            <w:proofErr w:type="spellStart"/>
            <w:r w:rsidRPr="008B4EA8">
              <w:rPr>
                <w:rFonts w:eastAsia="Calibri" w:cs="Calibri"/>
                <w:i/>
                <w:iCs/>
                <w:sz w:val="16"/>
                <w:szCs w:val="16"/>
                <w:lang w:val="nl-NL"/>
              </w:rPr>
              <w:t>Conditional</w:t>
            </w:r>
            <w:proofErr w:type="spellEnd"/>
            <w:r w:rsidRPr="008B4EA8">
              <w:rPr>
                <w:rFonts w:eastAsia="Calibri" w:cs="Calibri"/>
                <w:i/>
                <w:iCs/>
                <w:sz w:val="16"/>
                <w:szCs w:val="16"/>
                <w:lang w:val="nl-NL"/>
              </w:rPr>
              <w:t>/</w:t>
            </w:r>
            <w:proofErr w:type="spellStart"/>
            <w:r w:rsidRPr="008B4EA8">
              <w:rPr>
                <w:rFonts w:eastAsia="Calibri" w:cs="Calibri"/>
                <w:i/>
                <w:iCs/>
                <w:sz w:val="16"/>
                <w:szCs w:val="16"/>
                <w:lang w:val="nl-NL"/>
              </w:rPr>
              <w:t>Mandatoryif</w:t>
            </w:r>
            <w:proofErr w:type="spellEnd"/>
            <w:r w:rsidRPr="008B4EA8">
              <w:rPr>
                <w:rFonts w:eastAsia="Calibri" w:cs="Calibri"/>
                <w:i/>
                <w:iCs/>
                <w:sz w:val="16"/>
                <w:szCs w:val="16"/>
                <w:lang w:val="nl-NL"/>
              </w:rPr>
              <w:t xml:space="preserve"> RIVER_CAT &lt;&gt; 1 or 91</w:t>
            </w:r>
          </w:p>
        </w:tc>
      </w:tr>
      <w:tr w:rsidR="006E3EE5" w:rsidRPr="008B4EA8" w14:paraId="7E25BCF3" w14:textId="77777777" w:rsidTr="00174132">
        <w:tblPrEx>
          <w:tblBorders>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Ex>
        <w:trPr>
          <w:gridBefore w:val="1"/>
          <w:wBefore w:w="12" w:type="dxa"/>
          <w:trHeight w:val="1580"/>
        </w:trPr>
        <w:tc>
          <w:tcPr>
            <w:tcW w:w="1690" w:type="dxa"/>
            <w:tcMar>
              <w:top w:w="15" w:type="dxa"/>
              <w:left w:w="130" w:type="dxa"/>
              <w:bottom w:w="0" w:type="dxa"/>
              <w:right w:w="130" w:type="dxa"/>
            </w:tcMar>
          </w:tcPr>
          <w:p w14:paraId="27AAC5A0" w14:textId="77777777" w:rsidR="006E3EE5" w:rsidRPr="008B4EA8" w:rsidRDefault="006E3EE5">
            <w:pPr>
              <w:rPr>
                <w:rFonts w:eastAsia="Calibri" w:cs="Calibri"/>
                <w:sz w:val="16"/>
                <w:szCs w:val="16"/>
                <w:lang w:val="nl-NL"/>
              </w:rPr>
            </w:pPr>
            <w:r w:rsidRPr="008B4EA8">
              <w:rPr>
                <w:rFonts w:eastAsia="Calibri" w:cs="Calibri"/>
                <w:sz w:val="16"/>
                <w:szCs w:val="16"/>
                <w:lang w:val="nl-NL"/>
              </w:rPr>
              <w:t>(RIVER_CAT)</w:t>
            </w:r>
          </w:p>
          <w:p w14:paraId="5D6C4558" w14:textId="77777777" w:rsidR="006E3EE5" w:rsidRPr="008B4EA8" w:rsidRDefault="006E3EE5">
            <w:pPr>
              <w:rPr>
                <w:rFonts w:eastAsia="Calibri" w:cs="Calibri"/>
                <w:sz w:val="16"/>
                <w:szCs w:val="16"/>
                <w:lang w:val="nl-NL"/>
              </w:rPr>
            </w:pPr>
          </w:p>
        </w:tc>
        <w:tc>
          <w:tcPr>
            <w:tcW w:w="2863" w:type="dxa"/>
            <w:tcMar>
              <w:top w:w="15" w:type="dxa"/>
              <w:left w:w="130" w:type="dxa"/>
              <w:bottom w:w="0" w:type="dxa"/>
              <w:right w:w="130" w:type="dxa"/>
            </w:tcMar>
          </w:tcPr>
          <w:p w14:paraId="1DAD1FFB" w14:textId="77777777" w:rsidR="006E3EE5" w:rsidRPr="008B4EA8" w:rsidRDefault="006E3EE5">
            <w:pPr>
              <w:rPr>
                <w:rFonts w:eastAsia="Calibri" w:cs="Calibri"/>
                <w:sz w:val="16"/>
                <w:szCs w:val="16"/>
                <w:lang w:val="nl-NL"/>
              </w:rPr>
            </w:pPr>
            <w:r w:rsidRPr="008B4EA8">
              <w:rPr>
                <w:rFonts w:eastAsia="Calibri" w:cs="Calibri"/>
                <w:sz w:val="16"/>
                <w:szCs w:val="16"/>
                <w:lang w:val="nl-NL"/>
              </w:rPr>
              <w:t xml:space="preserve">Onderscheid: maatregel aan de hoofdstroom of aan een zijrivier van de Rijn </w:t>
            </w:r>
          </w:p>
        </w:tc>
        <w:tc>
          <w:tcPr>
            <w:tcW w:w="1134" w:type="dxa"/>
            <w:tcMar>
              <w:top w:w="15" w:type="dxa"/>
              <w:left w:w="130" w:type="dxa"/>
              <w:bottom w:w="0" w:type="dxa"/>
              <w:right w:w="130" w:type="dxa"/>
            </w:tcMar>
          </w:tcPr>
          <w:p w14:paraId="15B09FF3" w14:textId="77777777" w:rsidR="006E3EE5" w:rsidRPr="008B4EA8" w:rsidRDefault="006E3EE5">
            <w:pPr>
              <w:rPr>
                <w:rFonts w:eastAsia="Calibri" w:cs="Calibri"/>
                <w:sz w:val="16"/>
                <w:szCs w:val="16"/>
                <w:lang w:val="nl-NL"/>
              </w:rPr>
            </w:pPr>
            <w:r w:rsidRPr="008B4EA8">
              <w:rPr>
                <w:rFonts w:eastAsia="Calibri" w:cs="Calibri"/>
                <w:sz w:val="16"/>
                <w:szCs w:val="16"/>
                <w:lang w:val="nl-NL"/>
              </w:rPr>
              <w:t>Z (6)</w:t>
            </w:r>
          </w:p>
        </w:tc>
        <w:tc>
          <w:tcPr>
            <w:tcW w:w="1701" w:type="dxa"/>
            <w:tcMar>
              <w:top w:w="15" w:type="dxa"/>
              <w:left w:w="130" w:type="dxa"/>
              <w:bottom w:w="0" w:type="dxa"/>
              <w:right w:w="130" w:type="dxa"/>
            </w:tcMar>
          </w:tcPr>
          <w:p w14:paraId="33F4F6DC" w14:textId="77777777" w:rsidR="006E3EE5" w:rsidRPr="008B4EA8" w:rsidRDefault="006E3EE5">
            <w:pPr>
              <w:rPr>
                <w:rFonts w:eastAsia="Calibri" w:cs="Calibri"/>
                <w:sz w:val="16"/>
                <w:szCs w:val="16"/>
                <w:lang w:val="nl-NL"/>
              </w:rPr>
            </w:pPr>
            <w:r w:rsidRPr="008B4EA8">
              <w:rPr>
                <w:rFonts w:eastAsia="Calibri" w:cs="Calibri"/>
                <w:sz w:val="16"/>
                <w:szCs w:val="16"/>
                <w:lang w:val="nl-NL"/>
              </w:rPr>
              <w:t>Codelijst:</w:t>
            </w:r>
          </w:p>
          <w:p w14:paraId="57AF17A2" w14:textId="77777777" w:rsidR="006E3EE5" w:rsidRPr="008B4EA8" w:rsidRDefault="006E3EE5">
            <w:pPr>
              <w:rPr>
                <w:rFonts w:eastAsia="Calibri" w:cs="Calibri"/>
                <w:sz w:val="16"/>
                <w:szCs w:val="16"/>
                <w:lang w:val="nl-NL"/>
              </w:rPr>
            </w:pPr>
            <w:proofErr w:type="spellStart"/>
            <w:r w:rsidRPr="008B4EA8">
              <w:rPr>
                <w:rFonts w:eastAsia="Calibri" w:cs="Calibri"/>
                <w:sz w:val="16"/>
                <w:szCs w:val="16"/>
                <w:lang w:val="nl-NL"/>
              </w:rPr>
              <w:t>RiverCat_Code</w:t>
            </w:r>
            <w:proofErr w:type="spellEnd"/>
          </w:p>
          <w:p w14:paraId="732A8727" w14:textId="77777777" w:rsidR="006E3EE5" w:rsidRPr="008B4EA8" w:rsidRDefault="006E3EE5">
            <w:pPr>
              <w:rPr>
                <w:rFonts w:eastAsia="Calibri" w:cs="Calibri"/>
                <w:sz w:val="16"/>
                <w:szCs w:val="16"/>
                <w:lang w:val="nl-NL"/>
              </w:rPr>
            </w:pPr>
          </w:p>
          <w:p w14:paraId="418FD330" w14:textId="77777777" w:rsidR="006E3EE5" w:rsidRPr="008B4EA8" w:rsidRDefault="006E3EE5">
            <w:pPr>
              <w:rPr>
                <w:rFonts w:eastAsia="Calibri" w:cs="Calibri"/>
                <w:sz w:val="16"/>
                <w:szCs w:val="16"/>
                <w:lang w:val="nl-NL"/>
              </w:rPr>
            </w:pPr>
            <w:r w:rsidRPr="008B4EA8">
              <w:rPr>
                <w:rFonts w:eastAsia="Calibri" w:cs="Calibri"/>
                <w:sz w:val="16"/>
                <w:szCs w:val="16"/>
                <w:lang w:val="nl-NL"/>
              </w:rPr>
              <w:t>Voor dit attribuut zijn er in WasserBLIcK specifieke afspraken gemaakt voor de Rijn</w:t>
            </w:r>
          </w:p>
        </w:tc>
        <w:tc>
          <w:tcPr>
            <w:tcW w:w="2693" w:type="dxa"/>
            <w:tcMar>
              <w:top w:w="15" w:type="dxa"/>
              <w:left w:w="130" w:type="dxa"/>
              <w:bottom w:w="0" w:type="dxa"/>
              <w:right w:w="130" w:type="dxa"/>
            </w:tcMar>
          </w:tcPr>
          <w:p w14:paraId="45A5A131" w14:textId="77777777" w:rsidR="006E3EE5" w:rsidRPr="008B4EA8" w:rsidRDefault="006E3EE5">
            <w:pPr>
              <w:rPr>
                <w:rFonts w:eastAsia="Calibri" w:cs="Calibri"/>
                <w:i/>
                <w:sz w:val="16"/>
                <w:szCs w:val="16"/>
                <w:lang w:val="nl-NL"/>
              </w:rPr>
            </w:pPr>
            <w:proofErr w:type="spellStart"/>
            <w:r w:rsidRPr="008B4EA8">
              <w:rPr>
                <w:rFonts w:eastAsia="Calibri" w:cs="Calibri"/>
                <w:i/>
                <w:iCs/>
                <w:sz w:val="16"/>
                <w:szCs w:val="16"/>
                <w:lang w:val="nl-NL"/>
              </w:rPr>
              <w:t>mandatory</w:t>
            </w:r>
            <w:proofErr w:type="spellEnd"/>
            <w:r w:rsidRPr="008B4EA8">
              <w:rPr>
                <w:rFonts w:eastAsia="Calibri" w:cs="Calibri"/>
                <w:i/>
                <w:iCs/>
                <w:sz w:val="16"/>
                <w:szCs w:val="16"/>
                <w:lang w:val="nl-NL"/>
              </w:rPr>
              <w:t xml:space="preserve"> </w:t>
            </w:r>
          </w:p>
        </w:tc>
      </w:tr>
      <w:tr w:rsidR="006E3EE5" w:rsidRPr="008B4EA8" w14:paraId="61B68B21" w14:textId="77777777" w:rsidTr="00174132">
        <w:trPr>
          <w:trHeight w:val="263"/>
        </w:trPr>
        <w:tc>
          <w:tcPr>
            <w:tcW w:w="1702" w:type="dxa"/>
            <w:gridSpan w:val="2"/>
          </w:tcPr>
          <w:p w14:paraId="08CEA28D" w14:textId="77777777" w:rsidR="006E3EE5" w:rsidRPr="008B4EA8" w:rsidRDefault="006E3EE5">
            <w:pPr>
              <w:rPr>
                <w:sz w:val="16"/>
                <w:szCs w:val="16"/>
                <w:lang w:val="nl-NL"/>
              </w:rPr>
            </w:pPr>
            <w:proofErr w:type="spellStart"/>
            <w:r w:rsidRPr="008B4EA8">
              <w:rPr>
                <w:sz w:val="16"/>
                <w:szCs w:val="16"/>
                <w:lang w:val="nl-NL"/>
              </w:rPr>
              <w:t>Land_CD</w:t>
            </w:r>
            <w:proofErr w:type="spellEnd"/>
          </w:p>
        </w:tc>
        <w:tc>
          <w:tcPr>
            <w:tcW w:w="2863" w:type="dxa"/>
          </w:tcPr>
          <w:p w14:paraId="7A3EC0D4" w14:textId="77777777" w:rsidR="006E3EE5" w:rsidRPr="008B4EA8" w:rsidRDefault="006E3EE5">
            <w:pPr>
              <w:rPr>
                <w:sz w:val="16"/>
                <w:szCs w:val="16"/>
                <w:lang w:val="nl-NL"/>
              </w:rPr>
            </w:pPr>
            <w:r w:rsidRPr="008B4EA8">
              <w:rPr>
                <w:sz w:val="16"/>
                <w:szCs w:val="16"/>
                <w:lang w:val="nl-NL"/>
              </w:rPr>
              <w:t>(Deel)staat die gegevens levert</w:t>
            </w:r>
          </w:p>
        </w:tc>
        <w:tc>
          <w:tcPr>
            <w:tcW w:w="1134" w:type="dxa"/>
          </w:tcPr>
          <w:p w14:paraId="54787B67" w14:textId="77777777" w:rsidR="006E3EE5" w:rsidRPr="008B4EA8" w:rsidRDefault="006E3EE5">
            <w:pPr>
              <w:rPr>
                <w:sz w:val="16"/>
                <w:szCs w:val="16"/>
                <w:lang w:val="nl-NL"/>
              </w:rPr>
            </w:pPr>
            <w:r w:rsidRPr="008B4EA8">
              <w:rPr>
                <w:sz w:val="16"/>
                <w:szCs w:val="16"/>
                <w:lang w:val="nl-NL"/>
              </w:rPr>
              <w:t>Z (4)</w:t>
            </w:r>
          </w:p>
        </w:tc>
        <w:tc>
          <w:tcPr>
            <w:tcW w:w="1701" w:type="dxa"/>
          </w:tcPr>
          <w:p w14:paraId="2D22F7F5" w14:textId="77777777" w:rsidR="006E3EE5" w:rsidRPr="008B4EA8" w:rsidRDefault="006E3EE5">
            <w:pPr>
              <w:rPr>
                <w:sz w:val="16"/>
                <w:szCs w:val="16"/>
                <w:lang w:val="nl-NL"/>
              </w:rPr>
            </w:pPr>
            <w:r w:rsidRPr="008B4EA8">
              <w:rPr>
                <w:sz w:val="16"/>
                <w:szCs w:val="16"/>
                <w:lang w:val="nl-NL"/>
              </w:rPr>
              <w:t xml:space="preserve">Codelijst: </w:t>
            </w:r>
            <w:proofErr w:type="spellStart"/>
            <w:r w:rsidRPr="008B4EA8">
              <w:rPr>
                <w:sz w:val="16"/>
                <w:szCs w:val="16"/>
                <w:lang w:val="nl-NL"/>
              </w:rPr>
              <w:t>Land_cd</w:t>
            </w:r>
            <w:proofErr w:type="spellEnd"/>
          </w:p>
        </w:tc>
        <w:tc>
          <w:tcPr>
            <w:tcW w:w="2693" w:type="dxa"/>
          </w:tcPr>
          <w:p w14:paraId="318F4E2B" w14:textId="77777777" w:rsidR="006E3EE5" w:rsidRPr="008B4EA8" w:rsidRDefault="006E3EE5">
            <w:pPr>
              <w:rPr>
                <w:i/>
                <w:sz w:val="16"/>
                <w:szCs w:val="16"/>
                <w:lang w:val="nl-NL"/>
              </w:rPr>
            </w:pPr>
            <w:proofErr w:type="spellStart"/>
            <w:r w:rsidRPr="008B4EA8">
              <w:rPr>
                <w:i/>
                <w:iCs/>
                <w:sz w:val="16"/>
                <w:szCs w:val="16"/>
                <w:lang w:val="nl-NL"/>
              </w:rPr>
              <w:t>mandatory</w:t>
            </w:r>
            <w:proofErr w:type="spellEnd"/>
          </w:p>
        </w:tc>
      </w:tr>
    </w:tbl>
    <w:p w14:paraId="33046414" w14:textId="77777777" w:rsidR="006E3EE5" w:rsidRPr="008B4EA8" w:rsidRDefault="00372478">
      <w:pPr>
        <w:rPr>
          <w:b/>
          <w:sz w:val="24"/>
          <w:szCs w:val="24"/>
          <w:lang w:val="nl-NL"/>
        </w:rPr>
      </w:pPr>
      <w:r w:rsidRPr="008B4EA8">
        <w:rPr>
          <w:sz w:val="24"/>
          <w:szCs w:val="24"/>
          <w:lang w:val="nl-NL"/>
        </w:rPr>
        <w:br w:type="page"/>
      </w:r>
      <w:r w:rsidRPr="008B4EA8">
        <w:rPr>
          <w:b/>
          <w:bCs/>
          <w:sz w:val="24"/>
          <w:szCs w:val="24"/>
          <w:lang w:val="nl-NL"/>
        </w:rPr>
        <w:lastRenderedPageBreak/>
        <w:t xml:space="preserve">4. IPPC-installaties en </w:t>
      </w:r>
      <w:proofErr w:type="spellStart"/>
      <w:r w:rsidRPr="008B4EA8">
        <w:rPr>
          <w:b/>
          <w:bCs/>
          <w:sz w:val="24"/>
          <w:szCs w:val="24"/>
          <w:lang w:val="nl-NL"/>
        </w:rPr>
        <w:t>Seveso</w:t>
      </w:r>
      <w:proofErr w:type="spellEnd"/>
      <w:r w:rsidRPr="008B4EA8">
        <w:rPr>
          <w:b/>
          <w:bCs/>
          <w:sz w:val="24"/>
          <w:szCs w:val="24"/>
          <w:lang w:val="nl-NL"/>
        </w:rPr>
        <w:t>-bedrijven</w:t>
      </w:r>
    </w:p>
    <w:p w14:paraId="324F367B" w14:textId="16C0C8D9" w:rsidR="006E3EE5" w:rsidRPr="008B4EA8" w:rsidRDefault="006E3EE5" w:rsidP="00174132">
      <w:pPr>
        <w:spacing w:before="120"/>
        <w:ind w:right="-144"/>
        <w:rPr>
          <w:lang w:val="nl-NL"/>
        </w:rPr>
      </w:pPr>
      <w:r w:rsidRPr="008B4EA8">
        <w:rPr>
          <w:lang w:val="nl-NL"/>
        </w:rPr>
        <w:t>De BfG stelt een shapefile (point) ter beschikking om de puntobjecten te registreren/ actualiseren (</w:t>
      </w:r>
      <w:hyperlink r:id="rId28" w:history="1">
        <w:r w:rsidRPr="008B4EA8">
          <w:rPr>
            <w:rStyle w:val="Hyperlink"/>
            <w:lang w:val="nl-NL"/>
          </w:rPr>
          <w:t>https://www.wasserblick.net/servlet/is/182885/</w:t>
        </w:r>
      </w:hyperlink>
      <w:r w:rsidRPr="008B4EA8">
        <w:rPr>
          <w:lang w:val="nl-NL"/>
        </w:rPr>
        <w:t>). Een object/installatie wordt slechts één keer geregistreerd, omdat de volgende regel wordt toegepast: als een installatie in het HQ10-gebied ligt, ligt ze uiteraard ook in het HQ100- en het HQextreem-gebied; een installatie in het HQ100-gebied ligt uiteraard ook in het HQextreem-gebied. Deze regel geldt ook voor andere sjablonen, bijv. voor het cultureel erfgoed. De staten dienen hun informatie zo mogelijk in te vullen bij de attributen “IPPC” (IPPC/RIE-installaties) of “SEVESO” (</w:t>
      </w:r>
      <w:proofErr w:type="spellStart"/>
      <w:r w:rsidRPr="008B4EA8">
        <w:rPr>
          <w:lang w:val="nl-NL"/>
        </w:rPr>
        <w:t>Seveso</w:t>
      </w:r>
      <w:proofErr w:type="spellEnd"/>
      <w:r w:rsidRPr="008B4EA8">
        <w:rPr>
          <w:lang w:val="nl-NL"/>
        </w:rPr>
        <w:t>-bedrijven). Als geen van deze attributen van toepassing is, kan informatie bij E-PRTR worden ingevuld. Het is mogelijk om een installatie tegelijkertijd als IPPC en SEVESO of als IPPC, SEVESO en E-PRTR aan te geven.</w:t>
      </w:r>
    </w:p>
    <w:p w14:paraId="5F2C3520" w14:textId="77777777" w:rsidR="006E3EE5" w:rsidRPr="008B4EA8" w:rsidRDefault="006E3EE5" w:rsidP="00174132">
      <w:pPr>
        <w:spacing w:before="120"/>
        <w:rPr>
          <w:lang w:val="nl-NL"/>
        </w:rPr>
      </w:pPr>
      <w:r w:rsidRPr="008B4EA8">
        <w:rPr>
          <w:lang w:val="nl-NL"/>
        </w:rPr>
        <w:t xml:space="preserve">De sjabloon heet: </w:t>
      </w:r>
      <w:proofErr w:type="spellStart"/>
      <w:r w:rsidRPr="008B4EA8">
        <w:rPr>
          <w:lang w:val="nl-NL"/>
        </w:rPr>
        <w:t>FLInstal</w:t>
      </w:r>
      <w:proofErr w:type="spellEnd"/>
      <w:r w:rsidRPr="008B4EA8">
        <w:rPr>
          <w:lang w:val="nl-NL"/>
        </w:rPr>
        <w:t xml:space="preserve">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1"/>
        <w:gridCol w:w="2605"/>
        <w:gridCol w:w="789"/>
        <w:gridCol w:w="2190"/>
        <w:gridCol w:w="2382"/>
      </w:tblGrid>
      <w:tr w:rsidR="006E3EE5" w:rsidRPr="008B4EA8" w14:paraId="2E5ABC1D" w14:textId="77777777" w:rsidTr="00174132">
        <w:tc>
          <w:tcPr>
            <w:tcW w:w="1641" w:type="dxa"/>
          </w:tcPr>
          <w:p w14:paraId="7A7F8AFF" w14:textId="77777777" w:rsidR="006E3EE5" w:rsidRPr="008B4EA8" w:rsidRDefault="006E3EE5">
            <w:pPr>
              <w:rPr>
                <w:b/>
                <w:lang w:val="nl-NL"/>
              </w:rPr>
            </w:pPr>
            <w:proofErr w:type="spellStart"/>
            <w:r w:rsidRPr="008B4EA8">
              <w:rPr>
                <w:b/>
                <w:bCs/>
                <w:lang w:val="nl-NL"/>
              </w:rPr>
              <w:t>Attribute</w:t>
            </w:r>
            <w:proofErr w:type="spellEnd"/>
          </w:p>
        </w:tc>
        <w:tc>
          <w:tcPr>
            <w:tcW w:w="2605" w:type="dxa"/>
          </w:tcPr>
          <w:p w14:paraId="0A045FE3" w14:textId="77777777" w:rsidR="006E3EE5" w:rsidRPr="008B4EA8" w:rsidRDefault="006E3EE5">
            <w:pPr>
              <w:rPr>
                <w:b/>
                <w:lang w:val="nl-NL"/>
              </w:rPr>
            </w:pPr>
            <w:r w:rsidRPr="008B4EA8">
              <w:rPr>
                <w:b/>
                <w:bCs/>
                <w:lang w:val="nl-NL"/>
              </w:rPr>
              <w:t>Definition</w:t>
            </w:r>
          </w:p>
        </w:tc>
        <w:tc>
          <w:tcPr>
            <w:tcW w:w="789" w:type="dxa"/>
          </w:tcPr>
          <w:p w14:paraId="64DF35B2" w14:textId="77777777" w:rsidR="006E3EE5" w:rsidRPr="008B4EA8" w:rsidRDefault="006E3EE5">
            <w:pPr>
              <w:rPr>
                <w:b/>
                <w:lang w:val="nl-NL"/>
              </w:rPr>
            </w:pPr>
            <w:r w:rsidRPr="008B4EA8">
              <w:rPr>
                <w:b/>
                <w:bCs/>
                <w:lang w:val="nl-NL"/>
              </w:rPr>
              <w:t>Type</w:t>
            </w:r>
          </w:p>
        </w:tc>
        <w:tc>
          <w:tcPr>
            <w:tcW w:w="2190" w:type="dxa"/>
          </w:tcPr>
          <w:p w14:paraId="621BCA46" w14:textId="77777777" w:rsidR="006E3EE5" w:rsidRPr="008B4EA8" w:rsidRDefault="006E3EE5">
            <w:pPr>
              <w:rPr>
                <w:b/>
                <w:lang w:val="nl-NL"/>
              </w:rPr>
            </w:pPr>
            <w:proofErr w:type="spellStart"/>
            <w:r w:rsidRPr="008B4EA8">
              <w:rPr>
                <w:b/>
                <w:bCs/>
                <w:lang w:val="nl-NL"/>
              </w:rPr>
              <w:t>Values</w:t>
            </w:r>
            <w:proofErr w:type="spellEnd"/>
          </w:p>
        </w:tc>
        <w:tc>
          <w:tcPr>
            <w:tcW w:w="2382" w:type="dxa"/>
          </w:tcPr>
          <w:p w14:paraId="5F2BCCC0" w14:textId="77777777" w:rsidR="006E3EE5" w:rsidRPr="008B4EA8" w:rsidRDefault="005E0E50">
            <w:pPr>
              <w:rPr>
                <w:b/>
                <w:lang w:val="nl-NL"/>
              </w:rPr>
            </w:pPr>
            <w:proofErr w:type="spellStart"/>
            <w:r w:rsidRPr="008B4EA8">
              <w:rPr>
                <w:rFonts w:eastAsia="Calibri" w:cs="Calibri"/>
                <w:b/>
                <w:bCs/>
                <w:lang w:val="nl-NL"/>
              </w:rPr>
              <w:t>Obligation</w:t>
            </w:r>
            <w:proofErr w:type="spellEnd"/>
          </w:p>
        </w:tc>
      </w:tr>
      <w:tr w:rsidR="006E3EE5" w:rsidRPr="008B4EA8" w14:paraId="121E4B13" w14:textId="77777777" w:rsidTr="00174132">
        <w:tc>
          <w:tcPr>
            <w:tcW w:w="1641" w:type="dxa"/>
          </w:tcPr>
          <w:p w14:paraId="69EF809F" w14:textId="77777777" w:rsidR="006E3EE5" w:rsidRPr="008B4EA8" w:rsidRDefault="006E3EE5">
            <w:pPr>
              <w:rPr>
                <w:sz w:val="16"/>
                <w:szCs w:val="16"/>
                <w:lang w:val="nl-NL"/>
              </w:rPr>
            </w:pPr>
            <w:r w:rsidRPr="008B4EA8">
              <w:rPr>
                <w:sz w:val="16"/>
                <w:szCs w:val="16"/>
                <w:lang w:val="nl-NL"/>
              </w:rPr>
              <w:t>Naam</w:t>
            </w:r>
          </w:p>
        </w:tc>
        <w:tc>
          <w:tcPr>
            <w:tcW w:w="2605" w:type="dxa"/>
          </w:tcPr>
          <w:p w14:paraId="242636AB" w14:textId="77777777" w:rsidR="006E3EE5" w:rsidRPr="008B4EA8" w:rsidRDefault="006E3EE5">
            <w:pPr>
              <w:rPr>
                <w:sz w:val="16"/>
                <w:szCs w:val="16"/>
                <w:lang w:val="nl-NL"/>
              </w:rPr>
            </w:pPr>
            <w:r w:rsidRPr="008B4EA8">
              <w:rPr>
                <w:sz w:val="16"/>
                <w:szCs w:val="16"/>
                <w:lang w:val="nl-NL"/>
              </w:rPr>
              <w:t>Naam van de installatie</w:t>
            </w:r>
          </w:p>
        </w:tc>
        <w:tc>
          <w:tcPr>
            <w:tcW w:w="789" w:type="dxa"/>
          </w:tcPr>
          <w:p w14:paraId="690C0EF7" w14:textId="77777777" w:rsidR="006E3EE5" w:rsidRPr="008B4EA8" w:rsidRDefault="006E3EE5">
            <w:pPr>
              <w:rPr>
                <w:sz w:val="16"/>
                <w:szCs w:val="16"/>
                <w:lang w:val="nl-NL"/>
              </w:rPr>
            </w:pPr>
            <w:r w:rsidRPr="008B4EA8">
              <w:rPr>
                <w:sz w:val="16"/>
                <w:szCs w:val="16"/>
                <w:lang w:val="nl-NL"/>
              </w:rPr>
              <w:t>Z (100)</w:t>
            </w:r>
          </w:p>
        </w:tc>
        <w:tc>
          <w:tcPr>
            <w:tcW w:w="2190" w:type="dxa"/>
          </w:tcPr>
          <w:p w14:paraId="0EA71990" w14:textId="77777777" w:rsidR="006E3EE5" w:rsidRPr="008B4EA8" w:rsidRDefault="006E3EE5">
            <w:pPr>
              <w:rPr>
                <w:i/>
                <w:sz w:val="16"/>
                <w:szCs w:val="16"/>
                <w:lang w:val="nl-NL"/>
              </w:rPr>
            </w:pPr>
          </w:p>
        </w:tc>
        <w:tc>
          <w:tcPr>
            <w:tcW w:w="2382" w:type="dxa"/>
          </w:tcPr>
          <w:p w14:paraId="3B8C5825" w14:textId="77777777" w:rsidR="006E3EE5" w:rsidRPr="008B4EA8" w:rsidRDefault="005A58E0">
            <w:pPr>
              <w:rPr>
                <w:i/>
                <w:sz w:val="16"/>
                <w:szCs w:val="16"/>
                <w:lang w:val="nl-NL"/>
              </w:rPr>
            </w:pPr>
            <w:proofErr w:type="spellStart"/>
            <w:r w:rsidRPr="008B4EA8">
              <w:rPr>
                <w:i/>
                <w:iCs/>
                <w:sz w:val="16"/>
                <w:szCs w:val="16"/>
                <w:lang w:val="nl-NL"/>
              </w:rPr>
              <w:t>mandatory</w:t>
            </w:r>
            <w:proofErr w:type="spellEnd"/>
          </w:p>
        </w:tc>
      </w:tr>
      <w:tr w:rsidR="006E3EE5" w:rsidRPr="008B4EA8" w14:paraId="1E4A3EBF" w14:textId="77777777" w:rsidTr="00174132">
        <w:tc>
          <w:tcPr>
            <w:tcW w:w="1641" w:type="dxa"/>
          </w:tcPr>
          <w:p w14:paraId="2F32E441" w14:textId="77777777" w:rsidR="006E3EE5" w:rsidRPr="008B4EA8" w:rsidRDefault="006E3EE5" w:rsidP="001F21D5">
            <w:pPr>
              <w:rPr>
                <w:sz w:val="16"/>
                <w:szCs w:val="16"/>
                <w:lang w:val="nl-NL"/>
              </w:rPr>
            </w:pPr>
            <w:r w:rsidRPr="008B4EA8">
              <w:rPr>
                <w:sz w:val="16"/>
                <w:szCs w:val="16"/>
                <w:lang w:val="nl-NL"/>
              </w:rPr>
              <w:t>ID</w:t>
            </w:r>
          </w:p>
        </w:tc>
        <w:tc>
          <w:tcPr>
            <w:tcW w:w="2605" w:type="dxa"/>
          </w:tcPr>
          <w:p w14:paraId="4E6B6EF9" w14:textId="77777777" w:rsidR="006E3EE5" w:rsidRPr="008B4EA8" w:rsidRDefault="001F21D5">
            <w:pPr>
              <w:rPr>
                <w:sz w:val="16"/>
                <w:szCs w:val="16"/>
                <w:lang w:val="nl-NL"/>
              </w:rPr>
            </w:pPr>
            <w:r w:rsidRPr="008B4EA8">
              <w:rPr>
                <w:sz w:val="16"/>
                <w:szCs w:val="16"/>
                <w:lang w:val="nl-NL"/>
              </w:rPr>
              <w:t>Nationale code</w:t>
            </w:r>
          </w:p>
        </w:tc>
        <w:tc>
          <w:tcPr>
            <w:tcW w:w="789" w:type="dxa"/>
          </w:tcPr>
          <w:p w14:paraId="0A8D2CBD" w14:textId="77777777" w:rsidR="006E3EE5" w:rsidRPr="008B4EA8" w:rsidRDefault="006E3EE5">
            <w:pPr>
              <w:rPr>
                <w:sz w:val="16"/>
                <w:szCs w:val="16"/>
                <w:lang w:val="nl-NL"/>
              </w:rPr>
            </w:pPr>
            <w:r w:rsidRPr="008B4EA8">
              <w:rPr>
                <w:sz w:val="16"/>
                <w:szCs w:val="16"/>
                <w:lang w:val="nl-NL"/>
              </w:rPr>
              <w:t>Z (40)</w:t>
            </w:r>
          </w:p>
        </w:tc>
        <w:tc>
          <w:tcPr>
            <w:tcW w:w="2190" w:type="dxa"/>
          </w:tcPr>
          <w:p w14:paraId="64F9FFD0" w14:textId="77777777" w:rsidR="006E3EE5" w:rsidRPr="008B4EA8" w:rsidRDefault="006E3EE5">
            <w:pPr>
              <w:rPr>
                <w:i/>
                <w:sz w:val="16"/>
                <w:szCs w:val="16"/>
                <w:lang w:val="nl-NL"/>
              </w:rPr>
            </w:pPr>
          </w:p>
        </w:tc>
        <w:tc>
          <w:tcPr>
            <w:tcW w:w="2382" w:type="dxa"/>
          </w:tcPr>
          <w:p w14:paraId="65D7AE65" w14:textId="77777777" w:rsidR="006E3EE5" w:rsidRPr="008B4EA8" w:rsidRDefault="006E3EE5">
            <w:pPr>
              <w:rPr>
                <w:i/>
                <w:sz w:val="16"/>
                <w:szCs w:val="16"/>
                <w:lang w:val="nl-NL"/>
              </w:rPr>
            </w:pPr>
            <w:proofErr w:type="spellStart"/>
            <w:r w:rsidRPr="008B4EA8">
              <w:rPr>
                <w:i/>
                <w:iCs/>
                <w:sz w:val="16"/>
                <w:szCs w:val="16"/>
                <w:lang w:val="nl-NL"/>
              </w:rPr>
              <w:t>optional</w:t>
            </w:r>
            <w:proofErr w:type="spellEnd"/>
          </w:p>
        </w:tc>
      </w:tr>
      <w:tr w:rsidR="006E3EE5" w:rsidRPr="008B4EA8" w14:paraId="7D7EECB7" w14:textId="77777777" w:rsidTr="00174132">
        <w:trPr>
          <w:trHeight w:val="974"/>
        </w:trPr>
        <w:tc>
          <w:tcPr>
            <w:tcW w:w="1641" w:type="dxa"/>
          </w:tcPr>
          <w:p w14:paraId="2155E800" w14:textId="77777777" w:rsidR="006E3EE5" w:rsidRPr="008B4EA8" w:rsidRDefault="006E3EE5">
            <w:pPr>
              <w:rPr>
                <w:sz w:val="16"/>
                <w:szCs w:val="16"/>
                <w:lang w:val="nl-NL"/>
              </w:rPr>
            </w:pPr>
            <w:r w:rsidRPr="008B4EA8">
              <w:rPr>
                <w:sz w:val="16"/>
                <w:szCs w:val="16"/>
                <w:lang w:val="nl-NL"/>
              </w:rPr>
              <w:t>IPPC</w:t>
            </w:r>
          </w:p>
          <w:p w14:paraId="77B20DD5" w14:textId="77777777" w:rsidR="006E3EE5" w:rsidRPr="008B4EA8" w:rsidRDefault="006E3EE5">
            <w:pPr>
              <w:rPr>
                <w:sz w:val="16"/>
                <w:szCs w:val="16"/>
                <w:lang w:val="nl-NL"/>
              </w:rPr>
            </w:pPr>
          </w:p>
        </w:tc>
        <w:tc>
          <w:tcPr>
            <w:tcW w:w="2605" w:type="dxa"/>
          </w:tcPr>
          <w:p w14:paraId="04C98950" w14:textId="77777777" w:rsidR="006E3EE5" w:rsidRPr="008B4EA8" w:rsidRDefault="006E3EE5" w:rsidP="002C024A">
            <w:pPr>
              <w:rPr>
                <w:sz w:val="16"/>
                <w:szCs w:val="16"/>
                <w:lang w:val="nl-NL"/>
              </w:rPr>
            </w:pPr>
            <w:r w:rsidRPr="008B4EA8">
              <w:rPr>
                <w:sz w:val="16"/>
                <w:szCs w:val="16"/>
                <w:lang w:val="nl-NL"/>
              </w:rPr>
              <w:t>Richtlijn 96/61/EG inzake geïntegreerde preventie en bestrijding van verontreiniging (IPPC-richtlijn) dan wel richtlijn 2010/75/EU</w:t>
            </w:r>
            <w:r w:rsidRPr="008B4EA8">
              <w:rPr>
                <w:rStyle w:val="Voetnootmarkering"/>
                <w:sz w:val="16"/>
                <w:szCs w:val="16"/>
                <w:lang w:val="nl-NL"/>
              </w:rPr>
              <w:footnoteReference w:id="4"/>
            </w:r>
            <w:r w:rsidRPr="008B4EA8">
              <w:rPr>
                <w:sz w:val="16"/>
                <w:szCs w:val="16"/>
                <w:lang w:val="nl-NL"/>
              </w:rPr>
              <w:t xml:space="preserve"> (RIE)</w:t>
            </w:r>
          </w:p>
        </w:tc>
        <w:tc>
          <w:tcPr>
            <w:tcW w:w="789" w:type="dxa"/>
          </w:tcPr>
          <w:p w14:paraId="42A568F3" w14:textId="77777777" w:rsidR="006E3EE5" w:rsidRPr="008B4EA8" w:rsidRDefault="00397236">
            <w:pPr>
              <w:rPr>
                <w:sz w:val="16"/>
                <w:szCs w:val="16"/>
                <w:lang w:val="nl-NL"/>
              </w:rPr>
            </w:pPr>
            <w:r w:rsidRPr="008B4EA8">
              <w:rPr>
                <w:sz w:val="16"/>
                <w:szCs w:val="16"/>
                <w:lang w:val="nl-NL"/>
              </w:rPr>
              <w:t>Z (1)</w:t>
            </w:r>
          </w:p>
        </w:tc>
        <w:tc>
          <w:tcPr>
            <w:tcW w:w="2190" w:type="dxa"/>
          </w:tcPr>
          <w:p w14:paraId="5EB81688" w14:textId="77777777" w:rsidR="00D81C7B" w:rsidRPr="008B4EA8" w:rsidRDefault="00397236" w:rsidP="00821F13">
            <w:pPr>
              <w:rPr>
                <w:sz w:val="16"/>
                <w:szCs w:val="16"/>
                <w:lang w:val="nl-NL"/>
              </w:rPr>
            </w:pPr>
            <w:r w:rsidRPr="008B4EA8">
              <w:rPr>
                <w:i/>
                <w:iCs/>
                <w:sz w:val="16"/>
                <w:szCs w:val="16"/>
                <w:lang w:val="nl-NL"/>
              </w:rPr>
              <w:t xml:space="preserve">Y /N (Yes/No) </w:t>
            </w:r>
          </w:p>
        </w:tc>
        <w:tc>
          <w:tcPr>
            <w:tcW w:w="2382" w:type="dxa"/>
          </w:tcPr>
          <w:p w14:paraId="57453A98" w14:textId="77777777" w:rsidR="006E3EE5" w:rsidRPr="008B4EA8" w:rsidRDefault="006E3EE5">
            <w:pPr>
              <w:rPr>
                <w:i/>
                <w:sz w:val="16"/>
                <w:szCs w:val="16"/>
                <w:lang w:val="nl-NL"/>
              </w:rPr>
            </w:pPr>
            <w:proofErr w:type="spellStart"/>
            <w:r w:rsidRPr="008B4EA8">
              <w:rPr>
                <w:i/>
                <w:iCs/>
                <w:sz w:val="16"/>
                <w:szCs w:val="16"/>
                <w:lang w:val="nl-NL"/>
              </w:rPr>
              <w:t>Conditional</w:t>
            </w:r>
            <w:proofErr w:type="spellEnd"/>
            <w:r w:rsidRPr="008B4EA8">
              <w:rPr>
                <w:i/>
                <w:iCs/>
                <w:sz w:val="16"/>
                <w:szCs w:val="16"/>
                <w:lang w:val="nl-NL"/>
              </w:rPr>
              <w:t>/</w:t>
            </w:r>
          </w:p>
          <w:p w14:paraId="15E5B53C" w14:textId="77777777" w:rsidR="006E3EE5" w:rsidRPr="008B4EA8" w:rsidRDefault="006E3EE5">
            <w:pPr>
              <w:rPr>
                <w:i/>
                <w:sz w:val="16"/>
                <w:szCs w:val="16"/>
                <w:lang w:val="nl-NL"/>
              </w:rPr>
            </w:pPr>
            <w:proofErr w:type="spellStart"/>
            <w:r w:rsidRPr="008B4EA8">
              <w:rPr>
                <w:i/>
                <w:iCs/>
                <w:sz w:val="16"/>
                <w:szCs w:val="16"/>
                <w:lang w:val="nl-NL"/>
              </w:rPr>
              <w:t>Mandatory</w:t>
            </w:r>
            <w:proofErr w:type="spellEnd"/>
            <w:r w:rsidRPr="008B4EA8">
              <w:rPr>
                <w:i/>
                <w:iCs/>
                <w:sz w:val="16"/>
                <w:szCs w:val="16"/>
                <w:lang w:val="nl-NL"/>
              </w:rPr>
              <w:t xml:space="preserve"> </w:t>
            </w:r>
            <w:proofErr w:type="spellStart"/>
            <w:r w:rsidRPr="008B4EA8">
              <w:rPr>
                <w:i/>
                <w:iCs/>
                <w:sz w:val="16"/>
                <w:szCs w:val="16"/>
                <w:lang w:val="nl-NL"/>
              </w:rPr>
              <w:t>if</w:t>
            </w:r>
            <w:proofErr w:type="spellEnd"/>
            <w:r w:rsidRPr="008B4EA8">
              <w:rPr>
                <w:i/>
                <w:iCs/>
                <w:sz w:val="16"/>
                <w:szCs w:val="16"/>
                <w:lang w:val="nl-NL"/>
              </w:rPr>
              <w:t xml:space="preserve"> SEVESO = ‘nul’ </w:t>
            </w:r>
          </w:p>
          <w:p w14:paraId="2866745F" w14:textId="77777777" w:rsidR="006E3EE5" w:rsidRPr="008B4EA8" w:rsidRDefault="006E3EE5">
            <w:pPr>
              <w:rPr>
                <w:i/>
                <w:sz w:val="16"/>
                <w:szCs w:val="16"/>
                <w:highlight w:val="yellow"/>
                <w:lang w:val="nl-NL"/>
              </w:rPr>
            </w:pPr>
          </w:p>
          <w:p w14:paraId="7D8B357A" w14:textId="77777777" w:rsidR="006E3EE5" w:rsidRPr="008B4EA8" w:rsidRDefault="006E3EE5">
            <w:pPr>
              <w:rPr>
                <w:i/>
                <w:sz w:val="16"/>
                <w:szCs w:val="16"/>
                <w:highlight w:val="yellow"/>
                <w:lang w:val="nl-NL"/>
              </w:rPr>
            </w:pPr>
          </w:p>
          <w:p w14:paraId="608F88C6" w14:textId="77777777" w:rsidR="006E3EE5" w:rsidRPr="008B4EA8" w:rsidRDefault="006E3EE5">
            <w:pPr>
              <w:rPr>
                <w:sz w:val="16"/>
                <w:szCs w:val="16"/>
                <w:highlight w:val="yellow"/>
                <w:lang w:val="nl-NL"/>
              </w:rPr>
            </w:pPr>
          </w:p>
        </w:tc>
      </w:tr>
      <w:tr w:rsidR="006E3EE5" w:rsidRPr="008B4EA8" w14:paraId="4B180E95" w14:textId="77777777" w:rsidTr="00174132">
        <w:tc>
          <w:tcPr>
            <w:tcW w:w="1641" w:type="dxa"/>
          </w:tcPr>
          <w:p w14:paraId="094C320D" w14:textId="77777777" w:rsidR="006E3EE5" w:rsidRPr="008B4EA8" w:rsidRDefault="006E3EE5">
            <w:pPr>
              <w:rPr>
                <w:sz w:val="16"/>
                <w:szCs w:val="16"/>
                <w:lang w:val="nl-NL"/>
              </w:rPr>
            </w:pPr>
            <w:proofErr w:type="spellStart"/>
            <w:r w:rsidRPr="008B4EA8">
              <w:rPr>
                <w:sz w:val="16"/>
                <w:szCs w:val="16"/>
                <w:lang w:val="nl-NL"/>
              </w:rPr>
              <w:t>Seveso</w:t>
            </w:r>
            <w:proofErr w:type="spellEnd"/>
          </w:p>
        </w:tc>
        <w:tc>
          <w:tcPr>
            <w:tcW w:w="2605" w:type="dxa"/>
          </w:tcPr>
          <w:p w14:paraId="7A9C659B" w14:textId="4F6D87BB" w:rsidR="0034769B" w:rsidRPr="008B4EA8" w:rsidRDefault="006E3EE5" w:rsidP="00174132">
            <w:pPr>
              <w:rPr>
                <w:sz w:val="16"/>
                <w:szCs w:val="16"/>
                <w:lang w:val="nl-NL"/>
              </w:rPr>
            </w:pPr>
            <w:proofErr w:type="spellStart"/>
            <w:r w:rsidRPr="008B4EA8">
              <w:rPr>
                <w:sz w:val="16"/>
                <w:szCs w:val="16"/>
                <w:lang w:val="nl-NL"/>
              </w:rPr>
              <w:t>Seveso</w:t>
            </w:r>
            <w:proofErr w:type="spellEnd"/>
            <w:r w:rsidRPr="008B4EA8">
              <w:rPr>
                <w:sz w:val="16"/>
                <w:szCs w:val="16"/>
                <w:lang w:val="nl-NL"/>
              </w:rPr>
              <w:t xml:space="preserve"> II-bedrijven; classificatie van het gevaar van </w:t>
            </w:r>
            <w:proofErr w:type="spellStart"/>
            <w:r w:rsidRPr="008B4EA8">
              <w:rPr>
                <w:sz w:val="16"/>
                <w:szCs w:val="16"/>
                <w:lang w:val="nl-NL"/>
              </w:rPr>
              <w:t>Seveso</w:t>
            </w:r>
            <w:proofErr w:type="spellEnd"/>
            <w:r w:rsidRPr="008B4EA8">
              <w:rPr>
                <w:sz w:val="16"/>
                <w:szCs w:val="16"/>
                <w:lang w:val="nl-NL"/>
              </w:rPr>
              <w:t>-bedrijven aan de hand van drempels (laag en hoog)</w:t>
            </w:r>
          </w:p>
        </w:tc>
        <w:tc>
          <w:tcPr>
            <w:tcW w:w="789" w:type="dxa"/>
          </w:tcPr>
          <w:p w14:paraId="5CF2E85D" w14:textId="77777777" w:rsidR="006E3EE5" w:rsidRPr="008B4EA8" w:rsidRDefault="006E3EE5">
            <w:pPr>
              <w:rPr>
                <w:sz w:val="16"/>
                <w:szCs w:val="16"/>
                <w:lang w:val="nl-NL"/>
              </w:rPr>
            </w:pPr>
            <w:r w:rsidRPr="008B4EA8">
              <w:rPr>
                <w:sz w:val="16"/>
                <w:szCs w:val="16"/>
                <w:lang w:val="nl-NL"/>
              </w:rPr>
              <w:t>N (1)</w:t>
            </w:r>
          </w:p>
        </w:tc>
        <w:tc>
          <w:tcPr>
            <w:tcW w:w="2190" w:type="dxa"/>
          </w:tcPr>
          <w:p w14:paraId="6DC917C4" w14:textId="77777777" w:rsidR="006E3EE5" w:rsidRPr="008B4EA8" w:rsidRDefault="006E3EE5">
            <w:pPr>
              <w:rPr>
                <w:sz w:val="16"/>
                <w:szCs w:val="16"/>
                <w:lang w:val="nl-NL"/>
              </w:rPr>
            </w:pPr>
            <w:r w:rsidRPr="008B4EA8">
              <w:rPr>
                <w:sz w:val="16"/>
                <w:szCs w:val="16"/>
                <w:lang w:val="nl-NL"/>
              </w:rPr>
              <w:t>1= lage drempel</w:t>
            </w:r>
          </w:p>
          <w:p w14:paraId="56A1AE31" w14:textId="77777777" w:rsidR="006E3EE5" w:rsidRPr="008B4EA8" w:rsidRDefault="006E3EE5">
            <w:pPr>
              <w:rPr>
                <w:sz w:val="16"/>
                <w:szCs w:val="16"/>
                <w:lang w:val="nl-NL"/>
              </w:rPr>
            </w:pPr>
            <w:r w:rsidRPr="008B4EA8">
              <w:rPr>
                <w:sz w:val="16"/>
                <w:szCs w:val="16"/>
                <w:lang w:val="nl-NL"/>
              </w:rPr>
              <w:t>2= hoge drempel</w:t>
            </w:r>
          </w:p>
          <w:p w14:paraId="13A46E89" w14:textId="77777777" w:rsidR="006E3EE5" w:rsidRPr="008B4EA8" w:rsidRDefault="006E3EE5">
            <w:pPr>
              <w:rPr>
                <w:i/>
                <w:sz w:val="16"/>
                <w:szCs w:val="16"/>
                <w:lang w:val="nl-NL"/>
              </w:rPr>
            </w:pPr>
          </w:p>
        </w:tc>
        <w:tc>
          <w:tcPr>
            <w:tcW w:w="2382" w:type="dxa"/>
          </w:tcPr>
          <w:p w14:paraId="2631445B" w14:textId="77777777" w:rsidR="006E3EE5" w:rsidRPr="008B4EA8" w:rsidRDefault="006E3EE5" w:rsidP="00D41843">
            <w:pPr>
              <w:rPr>
                <w:sz w:val="16"/>
                <w:szCs w:val="16"/>
                <w:lang w:val="nl-NL"/>
              </w:rPr>
            </w:pPr>
            <w:proofErr w:type="spellStart"/>
            <w:r w:rsidRPr="008B4EA8">
              <w:rPr>
                <w:i/>
                <w:iCs/>
                <w:sz w:val="16"/>
                <w:szCs w:val="16"/>
                <w:lang w:val="nl-NL"/>
              </w:rPr>
              <w:t>Conditional</w:t>
            </w:r>
            <w:proofErr w:type="spellEnd"/>
            <w:r w:rsidRPr="008B4EA8">
              <w:rPr>
                <w:i/>
                <w:iCs/>
                <w:sz w:val="16"/>
                <w:szCs w:val="16"/>
                <w:lang w:val="nl-NL"/>
              </w:rPr>
              <w:t>/</w:t>
            </w:r>
            <w:proofErr w:type="spellStart"/>
            <w:r w:rsidRPr="008B4EA8">
              <w:rPr>
                <w:i/>
                <w:iCs/>
                <w:sz w:val="16"/>
                <w:szCs w:val="16"/>
                <w:lang w:val="nl-NL"/>
              </w:rPr>
              <w:t>Mandatory</w:t>
            </w:r>
            <w:proofErr w:type="spellEnd"/>
            <w:r w:rsidRPr="008B4EA8">
              <w:rPr>
                <w:i/>
                <w:iCs/>
                <w:sz w:val="16"/>
                <w:szCs w:val="16"/>
                <w:lang w:val="nl-NL"/>
              </w:rPr>
              <w:t xml:space="preserve"> </w:t>
            </w:r>
            <w:proofErr w:type="spellStart"/>
            <w:r w:rsidRPr="008B4EA8">
              <w:rPr>
                <w:i/>
                <w:iCs/>
                <w:sz w:val="16"/>
                <w:szCs w:val="16"/>
                <w:lang w:val="nl-NL"/>
              </w:rPr>
              <w:t>if</w:t>
            </w:r>
            <w:proofErr w:type="spellEnd"/>
            <w:r w:rsidRPr="008B4EA8">
              <w:rPr>
                <w:i/>
                <w:iCs/>
                <w:sz w:val="16"/>
                <w:szCs w:val="16"/>
                <w:lang w:val="nl-NL"/>
              </w:rPr>
              <w:t xml:space="preserve"> IPPC = ‘nul’</w:t>
            </w:r>
          </w:p>
        </w:tc>
      </w:tr>
      <w:tr w:rsidR="008830AE" w:rsidRPr="008B4EA8" w14:paraId="425FD286" w14:textId="77777777" w:rsidTr="00174132">
        <w:trPr>
          <w:trHeight w:val="843"/>
        </w:trPr>
        <w:tc>
          <w:tcPr>
            <w:tcW w:w="1641" w:type="dxa"/>
          </w:tcPr>
          <w:p w14:paraId="74F43474" w14:textId="77777777" w:rsidR="008830AE" w:rsidRPr="008B4EA8" w:rsidRDefault="008830AE" w:rsidP="00E375F8">
            <w:pPr>
              <w:rPr>
                <w:sz w:val="16"/>
                <w:szCs w:val="16"/>
                <w:lang w:val="nl-NL"/>
              </w:rPr>
            </w:pPr>
            <w:r w:rsidRPr="008B4EA8">
              <w:rPr>
                <w:sz w:val="16"/>
                <w:szCs w:val="16"/>
                <w:lang w:val="nl-NL"/>
              </w:rPr>
              <w:t>E-PRTR</w:t>
            </w:r>
          </w:p>
          <w:p w14:paraId="578D4D89" w14:textId="77777777" w:rsidR="008830AE" w:rsidRPr="008B4EA8" w:rsidRDefault="008830AE" w:rsidP="00E375F8">
            <w:pPr>
              <w:rPr>
                <w:sz w:val="16"/>
                <w:szCs w:val="16"/>
                <w:lang w:val="nl-NL"/>
              </w:rPr>
            </w:pPr>
          </w:p>
        </w:tc>
        <w:tc>
          <w:tcPr>
            <w:tcW w:w="2605" w:type="dxa"/>
          </w:tcPr>
          <w:p w14:paraId="1C19EE82" w14:textId="77777777" w:rsidR="00A84B8C" w:rsidRPr="008B4EA8" w:rsidRDefault="008830AE" w:rsidP="00E375F8">
            <w:pPr>
              <w:rPr>
                <w:sz w:val="16"/>
                <w:szCs w:val="16"/>
                <w:lang w:val="nl-NL"/>
              </w:rPr>
            </w:pPr>
            <w:r w:rsidRPr="008B4EA8">
              <w:rPr>
                <w:sz w:val="16"/>
                <w:szCs w:val="16"/>
                <w:lang w:val="nl-NL"/>
              </w:rPr>
              <w:t>Europees register inzake de uitstoot en overbrenging van verontreinigende stoffen (E-PRTR;</w:t>
            </w:r>
          </w:p>
          <w:p w14:paraId="62E4634C" w14:textId="7CE5EF4A" w:rsidR="008830AE" w:rsidRPr="008B4EA8" w:rsidRDefault="008830AE" w:rsidP="00E375F8">
            <w:pPr>
              <w:rPr>
                <w:sz w:val="16"/>
                <w:szCs w:val="16"/>
                <w:lang w:val="nl-NL"/>
              </w:rPr>
            </w:pPr>
            <w:r w:rsidRPr="008B4EA8">
              <w:rPr>
                <w:sz w:val="16"/>
                <w:szCs w:val="16"/>
                <w:lang w:val="nl-NL"/>
              </w:rPr>
              <w:t>verordening 166/2006)</w:t>
            </w:r>
          </w:p>
        </w:tc>
        <w:tc>
          <w:tcPr>
            <w:tcW w:w="789" w:type="dxa"/>
          </w:tcPr>
          <w:p w14:paraId="6EC25557" w14:textId="77777777" w:rsidR="008830AE" w:rsidRPr="008B4EA8" w:rsidRDefault="008830AE" w:rsidP="00E375F8">
            <w:pPr>
              <w:rPr>
                <w:sz w:val="16"/>
                <w:szCs w:val="16"/>
                <w:lang w:val="nl-NL"/>
              </w:rPr>
            </w:pPr>
            <w:r w:rsidRPr="008B4EA8">
              <w:rPr>
                <w:sz w:val="16"/>
                <w:szCs w:val="16"/>
                <w:lang w:val="nl-NL"/>
              </w:rPr>
              <w:t>Z (1)</w:t>
            </w:r>
          </w:p>
        </w:tc>
        <w:tc>
          <w:tcPr>
            <w:tcW w:w="2190" w:type="dxa"/>
          </w:tcPr>
          <w:p w14:paraId="3050D8AD" w14:textId="77777777" w:rsidR="008830AE" w:rsidRPr="008B4EA8" w:rsidRDefault="008830AE" w:rsidP="00E375F8">
            <w:pPr>
              <w:rPr>
                <w:sz w:val="16"/>
                <w:szCs w:val="16"/>
                <w:lang w:val="nl-NL"/>
              </w:rPr>
            </w:pPr>
            <w:r w:rsidRPr="008B4EA8">
              <w:rPr>
                <w:i/>
                <w:iCs/>
                <w:sz w:val="16"/>
                <w:szCs w:val="16"/>
                <w:lang w:val="nl-NL"/>
              </w:rPr>
              <w:t xml:space="preserve">Y /N (Yes/No) </w:t>
            </w:r>
          </w:p>
        </w:tc>
        <w:tc>
          <w:tcPr>
            <w:tcW w:w="2382" w:type="dxa"/>
          </w:tcPr>
          <w:p w14:paraId="2895383F" w14:textId="77777777" w:rsidR="008830AE" w:rsidRPr="008B4EA8" w:rsidRDefault="008830AE" w:rsidP="00E375F8">
            <w:pPr>
              <w:rPr>
                <w:i/>
                <w:sz w:val="16"/>
                <w:szCs w:val="16"/>
                <w:lang w:val="nl-NL"/>
              </w:rPr>
            </w:pPr>
            <w:proofErr w:type="spellStart"/>
            <w:r w:rsidRPr="008B4EA8">
              <w:rPr>
                <w:i/>
                <w:iCs/>
                <w:sz w:val="16"/>
                <w:szCs w:val="16"/>
                <w:lang w:val="nl-NL"/>
              </w:rPr>
              <w:t>Conditional</w:t>
            </w:r>
            <w:proofErr w:type="spellEnd"/>
            <w:r w:rsidRPr="008B4EA8">
              <w:rPr>
                <w:i/>
                <w:iCs/>
                <w:sz w:val="16"/>
                <w:szCs w:val="16"/>
                <w:lang w:val="nl-NL"/>
              </w:rPr>
              <w:t>/</w:t>
            </w:r>
          </w:p>
          <w:p w14:paraId="7F9B82BA" w14:textId="77777777" w:rsidR="008830AE" w:rsidRPr="008B4EA8" w:rsidRDefault="008830AE" w:rsidP="00E375F8">
            <w:pPr>
              <w:rPr>
                <w:i/>
                <w:sz w:val="16"/>
                <w:szCs w:val="16"/>
                <w:lang w:val="nl-NL"/>
              </w:rPr>
            </w:pPr>
            <w:proofErr w:type="spellStart"/>
            <w:r w:rsidRPr="008B4EA8">
              <w:rPr>
                <w:i/>
                <w:iCs/>
                <w:sz w:val="16"/>
                <w:szCs w:val="16"/>
                <w:lang w:val="nl-NL"/>
              </w:rPr>
              <w:t>Mandatory</w:t>
            </w:r>
            <w:proofErr w:type="spellEnd"/>
            <w:r w:rsidRPr="008B4EA8">
              <w:rPr>
                <w:i/>
                <w:iCs/>
                <w:sz w:val="16"/>
                <w:szCs w:val="16"/>
                <w:lang w:val="nl-NL"/>
              </w:rPr>
              <w:t xml:space="preserve"> </w:t>
            </w:r>
            <w:proofErr w:type="spellStart"/>
            <w:r w:rsidRPr="008B4EA8">
              <w:rPr>
                <w:i/>
                <w:iCs/>
                <w:sz w:val="16"/>
                <w:szCs w:val="16"/>
                <w:lang w:val="nl-NL"/>
              </w:rPr>
              <w:t>if</w:t>
            </w:r>
            <w:proofErr w:type="spellEnd"/>
            <w:r w:rsidRPr="008B4EA8">
              <w:rPr>
                <w:i/>
                <w:iCs/>
                <w:sz w:val="16"/>
                <w:szCs w:val="16"/>
                <w:lang w:val="nl-NL"/>
              </w:rPr>
              <w:t xml:space="preserve"> IPPC </w:t>
            </w:r>
            <w:proofErr w:type="spellStart"/>
            <w:r w:rsidRPr="008B4EA8">
              <w:rPr>
                <w:i/>
                <w:iCs/>
                <w:sz w:val="16"/>
                <w:szCs w:val="16"/>
                <w:lang w:val="nl-NL"/>
              </w:rPr>
              <w:t>and</w:t>
            </w:r>
            <w:proofErr w:type="spellEnd"/>
            <w:r w:rsidRPr="008B4EA8">
              <w:rPr>
                <w:i/>
                <w:iCs/>
                <w:sz w:val="16"/>
                <w:szCs w:val="16"/>
                <w:lang w:val="nl-NL"/>
              </w:rPr>
              <w:t xml:space="preserve"> SEVESO = ‚nul’</w:t>
            </w:r>
          </w:p>
          <w:p w14:paraId="0BF32278" w14:textId="77777777" w:rsidR="008830AE" w:rsidRPr="008B4EA8" w:rsidRDefault="008830AE" w:rsidP="00E375F8">
            <w:pPr>
              <w:rPr>
                <w:i/>
                <w:sz w:val="16"/>
                <w:szCs w:val="16"/>
                <w:lang w:val="nl-NL"/>
              </w:rPr>
            </w:pPr>
          </w:p>
          <w:p w14:paraId="097E03AE" w14:textId="77777777" w:rsidR="008830AE" w:rsidRPr="008B4EA8" w:rsidRDefault="008830AE" w:rsidP="00E375F8">
            <w:pPr>
              <w:rPr>
                <w:i/>
                <w:sz w:val="16"/>
                <w:szCs w:val="16"/>
                <w:lang w:val="nl-NL"/>
              </w:rPr>
            </w:pPr>
          </w:p>
        </w:tc>
      </w:tr>
      <w:tr w:rsidR="008830AE" w:rsidRPr="008B4EA8" w14:paraId="35007A1C" w14:textId="77777777" w:rsidTr="00174132">
        <w:tc>
          <w:tcPr>
            <w:tcW w:w="1641" w:type="dxa"/>
          </w:tcPr>
          <w:p w14:paraId="711C2DE0" w14:textId="77777777" w:rsidR="008830AE" w:rsidRPr="008B4EA8" w:rsidRDefault="008830AE">
            <w:pPr>
              <w:rPr>
                <w:sz w:val="16"/>
                <w:szCs w:val="16"/>
                <w:lang w:val="nl-NL"/>
              </w:rPr>
            </w:pPr>
            <w:r w:rsidRPr="008B4EA8">
              <w:rPr>
                <w:sz w:val="16"/>
                <w:szCs w:val="16"/>
                <w:lang w:val="nl-NL"/>
              </w:rPr>
              <w:t>FL_RECUR</w:t>
            </w:r>
          </w:p>
          <w:p w14:paraId="6118EA5A" w14:textId="77777777" w:rsidR="008830AE" w:rsidRPr="008B4EA8" w:rsidRDefault="008830AE">
            <w:pPr>
              <w:rPr>
                <w:sz w:val="16"/>
                <w:szCs w:val="16"/>
                <w:lang w:val="nl-NL"/>
              </w:rPr>
            </w:pPr>
          </w:p>
        </w:tc>
        <w:tc>
          <w:tcPr>
            <w:tcW w:w="2605" w:type="dxa"/>
          </w:tcPr>
          <w:p w14:paraId="152CC168" w14:textId="37FCE30E" w:rsidR="008830AE" w:rsidRPr="008B4EA8" w:rsidRDefault="008830AE" w:rsidP="00174132">
            <w:pPr>
              <w:rPr>
                <w:sz w:val="16"/>
                <w:szCs w:val="16"/>
                <w:lang w:val="nl-NL"/>
              </w:rPr>
            </w:pPr>
            <w:r w:rsidRPr="008B4EA8">
              <w:rPr>
                <w:sz w:val="16"/>
                <w:szCs w:val="16"/>
                <w:lang w:val="nl-NL"/>
              </w:rPr>
              <w:t>De installatie wordt getroffen door het volgende overstromingsscenario</w:t>
            </w:r>
          </w:p>
        </w:tc>
        <w:tc>
          <w:tcPr>
            <w:tcW w:w="789" w:type="dxa"/>
          </w:tcPr>
          <w:p w14:paraId="71047FE1" w14:textId="77777777" w:rsidR="008830AE" w:rsidRPr="008B4EA8" w:rsidRDefault="008830AE">
            <w:pPr>
              <w:rPr>
                <w:sz w:val="16"/>
                <w:szCs w:val="16"/>
                <w:lang w:val="nl-NL"/>
              </w:rPr>
            </w:pPr>
            <w:r w:rsidRPr="008B4EA8">
              <w:rPr>
                <w:sz w:val="16"/>
                <w:szCs w:val="16"/>
                <w:lang w:val="nl-NL"/>
              </w:rPr>
              <w:t>N (1)</w:t>
            </w:r>
          </w:p>
        </w:tc>
        <w:tc>
          <w:tcPr>
            <w:tcW w:w="2190" w:type="dxa"/>
          </w:tcPr>
          <w:p w14:paraId="54AAD76B" w14:textId="77777777" w:rsidR="008830AE" w:rsidRPr="008B4EA8" w:rsidRDefault="008830AE">
            <w:pPr>
              <w:rPr>
                <w:sz w:val="16"/>
                <w:szCs w:val="16"/>
                <w:lang w:val="nl-NL"/>
              </w:rPr>
            </w:pPr>
            <w:r w:rsidRPr="008B4EA8">
              <w:rPr>
                <w:sz w:val="16"/>
                <w:szCs w:val="16"/>
                <w:lang w:val="nl-NL"/>
              </w:rPr>
              <w:t>1 = HQ10</w:t>
            </w:r>
          </w:p>
          <w:p w14:paraId="3917074D" w14:textId="77777777" w:rsidR="008830AE" w:rsidRPr="008B4EA8" w:rsidRDefault="008830AE">
            <w:pPr>
              <w:rPr>
                <w:sz w:val="16"/>
                <w:szCs w:val="16"/>
                <w:lang w:val="nl-NL"/>
              </w:rPr>
            </w:pPr>
            <w:r w:rsidRPr="008B4EA8">
              <w:rPr>
                <w:sz w:val="16"/>
                <w:szCs w:val="16"/>
                <w:lang w:val="nl-NL"/>
              </w:rPr>
              <w:t>2 = HQ100</w:t>
            </w:r>
          </w:p>
          <w:p w14:paraId="437FF03C" w14:textId="77777777" w:rsidR="008830AE" w:rsidRPr="008B4EA8" w:rsidRDefault="008830AE">
            <w:pPr>
              <w:rPr>
                <w:sz w:val="16"/>
                <w:szCs w:val="16"/>
                <w:lang w:val="nl-NL"/>
              </w:rPr>
            </w:pPr>
            <w:r w:rsidRPr="008B4EA8">
              <w:rPr>
                <w:sz w:val="16"/>
                <w:szCs w:val="16"/>
                <w:lang w:val="nl-NL"/>
              </w:rPr>
              <w:t>3 = HQextreem</w:t>
            </w:r>
          </w:p>
        </w:tc>
        <w:tc>
          <w:tcPr>
            <w:tcW w:w="2382" w:type="dxa"/>
          </w:tcPr>
          <w:p w14:paraId="1E3010C8" w14:textId="77777777" w:rsidR="008830AE" w:rsidRPr="008B4EA8" w:rsidRDefault="008830AE">
            <w:pPr>
              <w:rPr>
                <w:i/>
                <w:sz w:val="16"/>
                <w:szCs w:val="16"/>
                <w:lang w:val="nl-NL"/>
              </w:rPr>
            </w:pPr>
            <w:proofErr w:type="spellStart"/>
            <w:r w:rsidRPr="008B4EA8">
              <w:rPr>
                <w:i/>
                <w:iCs/>
                <w:sz w:val="16"/>
                <w:szCs w:val="16"/>
                <w:lang w:val="nl-NL"/>
              </w:rPr>
              <w:t>mandatory</w:t>
            </w:r>
            <w:proofErr w:type="spellEnd"/>
          </w:p>
        </w:tc>
      </w:tr>
      <w:tr w:rsidR="008830AE" w:rsidRPr="008B4EA8" w14:paraId="4D138DB1" w14:textId="77777777" w:rsidTr="00174132">
        <w:tc>
          <w:tcPr>
            <w:tcW w:w="1641" w:type="dxa"/>
            <w:tcBorders>
              <w:bottom w:val="single" w:sz="4" w:space="0" w:color="auto"/>
            </w:tcBorders>
          </w:tcPr>
          <w:p w14:paraId="6E595983" w14:textId="6469E5D1" w:rsidR="008830AE" w:rsidRPr="008B4EA8" w:rsidRDefault="008830AE" w:rsidP="007E0787">
            <w:pPr>
              <w:tabs>
                <w:tab w:val="clear" w:pos="567"/>
              </w:tabs>
              <w:rPr>
                <w:rFonts w:eastAsia="Calibri" w:cs="Calibri"/>
                <w:sz w:val="16"/>
                <w:szCs w:val="16"/>
                <w:lang w:val="nl-NL"/>
              </w:rPr>
            </w:pPr>
            <w:r w:rsidRPr="008B4EA8">
              <w:rPr>
                <w:rFonts w:eastAsia="Calibri" w:cs="Calibri"/>
                <w:sz w:val="16"/>
                <w:szCs w:val="16"/>
                <w:lang w:val="nl-NL"/>
              </w:rPr>
              <w:t>RIVER_CD</w:t>
            </w:r>
          </w:p>
        </w:tc>
        <w:tc>
          <w:tcPr>
            <w:tcW w:w="2605" w:type="dxa"/>
            <w:tcBorders>
              <w:bottom w:val="single" w:sz="4" w:space="0" w:color="auto"/>
            </w:tcBorders>
          </w:tcPr>
          <w:p w14:paraId="74CBF285" w14:textId="77777777" w:rsidR="008830AE" w:rsidRPr="008B4EA8" w:rsidRDefault="008830AE">
            <w:pPr>
              <w:tabs>
                <w:tab w:val="clear" w:pos="567"/>
              </w:tabs>
              <w:rPr>
                <w:rFonts w:eastAsia="Calibri" w:cs="Calibri"/>
                <w:sz w:val="16"/>
                <w:szCs w:val="16"/>
                <w:lang w:val="nl-NL"/>
              </w:rPr>
            </w:pPr>
            <w:r w:rsidRPr="008B4EA8">
              <w:rPr>
                <w:rFonts w:eastAsia="Calibri" w:cs="Calibri"/>
                <w:sz w:val="16"/>
                <w:szCs w:val="16"/>
                <w:lang w:val="nl-NL"/>
              </w:rPr>
              <w:t>Code van de rivier waarin het traject is gelegen</w:t>
            </w:r>
          </w:p>
        </w:tc>
        <w:tc>
          <w:tcPr>
            <w:tcW w:w="789" w:type="dxa"/>
            <w:tcBorders>
              <w:bottom w:val="single" w:sz="4" w:space="0" w:color="auto"/>
            </w:tcBorders>
          </w:tcPr>
          <w:p w14:paraId="4F23C2F0" w14:textId="77777777" w:rsidR="008830AE" w:rsidRPr="008B4EA8" w:rsidRDefault="008830AE">
            <w:pPr>
              <w:tabs>
                <w:tab w:val="clear" w:pos="567"/>
              </w:tabs>
              <w:rPr>
                <w:rFonts w:eastAsia="Calibri" w:cs="Calibri"/>
                <w:sz w:val="16"/>
                <w:szCs w:val="16"/>
                <w:lang w:val="nl-NL"/>
              </w:rPr>
            </w:pPr>
            <w:r w:rsidRPr="008B4EA8">
              <w:rPr>
                <w:rFonts w:eastAsia="Calibri" w:cs="Calibri"/>
                <w:sz w:val="16"/>
                <w:szCs w:val="16"/>
                <w:lang w:val="nl-NL"/>
              </w:rPr>
              <w:t>Z (24)</w:t>
            </w:r>
          </w:p>
        </w:tc>
        <w:tc>
          <w:tcPr>
            <w:tcW w:w="2190" w:type="dxa"/>
            <w:tcBorders>
              <w:bottom w:val="single" w:sz="4" w:space="0" w:color="auto"/>
            </w:tcBorders>
          </w:tcPr>
          <w:p w14:paraId="29FA5D50" w14:textId="77777777" w:rsidR="008830AE" w:rsidRPr="008B4EA8" w:rsidRDefault="008830AE">
            <w:pPr>
              <w:tabs>
                <w:tab w:val="clear" w:pos="567"/>
              </w:tabs>
              <w:rPr>
                <w:rFonts w:eastAsia="Calibri" w:cs="Calibri"/>
                <w:sz w:val="16"/>
                <w:szCs w:val="16"/>
                <w:lang w:val="nl-NL"/>
              </w:rPr>
            </w:pPr>
          </w:p>
        </w:tc>
        <w:tc>
          <w:tcPr>
            <w:tcW w:w="2382" w:type="dxa"/>
            <w:tcBorders>
              <w:bottom w:val="single" w:sz="4" w:space="0" w:color="auto"/>
            </w:tcBorders>
          </w:tcPr>
          <w:p w14:paraId="04DA7DAA" w14:textId="77777777" w:rsidR="008830AE" w:rsidRPr="008B4EA8" w:rsidRDefault="008830AE" w:rsidP="00D41843">
            <w:pPr>
              <w:rPr>
                <w:sz w:val="16"/>
                <w:szCs w:val="16"/>
                <w:lang w:val="nl-NL"/>
              </w:rPr>
            </w:pPr>
            <w:proofErr w:type="spellStart"/>
            <w:r w:rsidRPr="008B4EA8">
              <w:rPr>
                <w:rFonts w:eastAsia="Calibri" w:cs="Calibri"/>
                <w:i/>
                <w:iCs/>
                <w:sz w:val="16"/>
                <w:szCs w:val="16"/>
                <w:lang w:val="nl-NL"/>
              </w:rPr>
              <w:t>Conditional</w:t>
            </w:r>
            <w:proofErr w:type="spellEnd"/>
            <w:r w:rsidRPr="008B4EA8">
              <w:rPr>
                <w:rFonts w:eastAsia="Calibri" w:cs="Calibri"/>
                <w:i/>
                <w:iCs/>
                <w:sz w:val="16"/>
                <w:szCs w:val="16"/>
                <w:lang w:val="nl-NL"/>
              </w:rPr>
              <w:t>/</w:t>
            </w:r>
            <w:proofErr w:type="spellStart"/>
            <w:r w:rsidRPr="008B4EA8">
              <w:rPr>
                <w:rFonts w:eastAsia="Calibri" w:cs="Calibri"/>
                <w:i/>
                <w:iCs/>
                <w:sz w:val="16"/>
                <w:szCs w:val="16"/>
                <w:lang w:val="nl-NL"/>
              </w:rPr>
              <w:t>Mandatory</w:t>
            </w:r>
            <w:proofErr w:type="spellEnd"/>
            <w:r w:rsidRPr="008B4EA8">
              <w:rPr>
                <w:rFonts w:eastAsia="Calibri" w:cs="Calibri"/>
                <w:i/>
                <w:iCs/>
                <w:sz w:val="16"/>
                <w:szCs w:val="16"/>
                <w:lang w:val="nl-NL"/>
              </w:rPr>
              <w:t xml:space="preserve"> </w:t>
            </w:r>
            <w:proofErr w:type="spellStart"/>
            <w:r w:rsidRPr="008B4EA8">
              <w:rPr>
                <w:rFonts w:eastAsia="Calibri" w:cs="Calibri"/>
                <w:i/>
                <w:iCs/>
                <w:sz w:val="16"/>
                <w:szCs w:val="16"/>
                <w:lang w:val="nl-NL"/>
              </w:rPr>
              <w:t>if</w:t>
            </w:r>
            <w:proofErr w:type="spellEnd"/>
            <w:r w:rsidRPr="008B4EA8">
              <w:rPr>
                <w:rFonts w:eastAsia="Calibri" w:cs="Calibri"/>
                <w:i/>
                <w:iCs/>
                <w:sz w:val="16"/>
                <w:szCs w:val="16"/>
                <w:lang w:val="nl-NL"/>
              </w:rPr>
              <w:t xml:space="preserve"> RIVER_CAT &lt;&gt; 1 or 91</w:t>
            </w:r>
          </w:p>
        </w:tc>
      </w:tr>
      <w:tr w:rsidR="008830AE" w:rsidRPr="008B4EA8" w14:paraId="41A21915" w14:textId="77777777" w:rsidTr="00174132">
        <w:tc>
          <w:tcPr>
            <w:tcW w:w="1641" w:type="dxa"/>
          </w:tcPr>
          <w:p w14:paraId="022F9C37" w14:textId="4DA27917" w:rsidR="008830AE" w:rsidRPr="008B4EA8" w:rsidRDefault="007E0787">
            <w:pPr>
              <w:rPr>
                <w:rFonts w:eastAsia="Calibri" w:cs="Calibri"/>
                <w:sz w:val="16"/>
                <w:szCs w:val="16"/>
                <w:lang w:val="nl-NL"/>
              </w:rPr>
            </w:pPr>
            <w:r w:rsidRPr="008B4EA8">
              <w:rPr>
                <w:rFonts w:eastAsia="Calibri" w:cs="Calibri"/>
                <w:sz w:val="16"/>
                <w:szCs w:val="16"/>
                <w:lang w:val="nl-NL"/>
              </w:rPr>
              <w:t>RIVER_CAT</w:t>
            </w:r>
          </w:p>
          <w:p w14:paraId="7788A672" w14:textId="77777777" w:rsidR="008830AE" w:rsidRPr="008B4EA8" w:rsidRDefault="008830AE">
            <w:pPr>
              <w:rPr>
                <w:rFonts w:eastAsia="Calibri" w:cs="Calibri"/>
                <w:sz w:val="16"/>
                <w:szCs w:val="16"/>
                <w:lang w:val="nl-NL"/>
              </w:rPr>
            </w:pPr>
          </w:p>
        </w:tc>
        <w:tc>
          <w:tcPr>
            <w:tcW w:w="2605" w:type="dxa"/>
          </w:tcPr>
          <w:p w14:paraId="506653A9" w14:textId="77777777" w:rsidR="008830AE" w:rsidRPr="008B4EA8" w:rsidRDefault="008830AE" w:rsidP="008830AE">
            <w:pPr>
              <w:rPr>
                <w:rFonts w:eastAsia="Calibri" w:cs="Calibri"/>
                <w:sz w:val="16"/>
                <w:szCs w:val="16"/>
                <w:lang w:val="nl-NL"/>
              </w:rPr>
            </w:pPr>
            <w:r w:rsidRPr="008B4EA8">
              <w:rPr>
                <w:rFonts w:eastAsia="Calibri" w:cs="Calibri"/>
                <w:sz w:val="16"/>
                <w:szCs w:val="16"/>
                <w:lang w:val="nl-NL"/>
              </w:rPr>
              <w:t xml:space="preserve">Onderscheid: Installatie aan de hoofdstroom of aan een zijrivier van de Rijn </w:t>
            </w:r>
          </w:p>
        </w:tc>
        <w:tc>
          <w:tcPr>
            <w:tcW w:w="789" w:type="dxa"/>
          </w:tcPr>
          <w:p w14:paraId="00A448B3" w14:textId="77777777" w:rsidR="008830AE" w:rsidRPr="008B4EA8" w:rsidRDefault="008830AE">
            <w:pPr>
              <w:rPr>
                <w:rFonts w:eastAsia="Calibri" w:cs="Calibri"/>
                <w:sz w:val="16"/>
                <w:szCs w:val="16"/>
                <w:lang w:val="nl-NL"/>
              </w:rPr>
            </w:pPr>
            <w:r w:rsidRPr="008B4EA8">
              <w:rPr>
                <w:rFonts w:eastAsia="Calibri" w:cs="Calibri"/>
                <w:sz w:val="16"/>
                <w:szCs w:val="16"/>
                <w:lang w:val="nl-NL"/>
              </w:rPr>
              <w:t>Z (6)</w:t>
            </w:r>
          </w:p>
        </w:tc>
        <w:tc>
          <w:tcPr>
            <w:tcW w:w="2190" w:type="dxa"/>
          </w:tcPr>
          <w:p w14:paraId="3985A763" w14:textId="77777777" w:rsidR="008830AE" w:rsidRPr="008B4EA8" w:rsidRDefault="008830AE">
            <w:pPr>
              <w:rPr>
                <w:rFonts w:eastAsia="Calibri" w:cs="Calibri"/>
                <w:sz w:val="16"/>
                <w:szCs w:val="16"/>
                <w:lang w:val="nl-NL"/>
              </w:rPr>
            </w:pPr>
            <w:r w:rsidRPr="008B4EA8">
              <w:rPr>
                <w:rFonts w:eastAsia="Calibri" w:cs="Calibri"/>
                <w:sz w:val="16"/>
                <w:szCs w:val="16"/>
                <w:lang w:val="nl-NL"/>
              </w:rPr>
              <w:t>Codelijst:</w:t>
            </w:r>
          </w:p>
          <w:p w14:paraId="577348D2" w14:textId="77777777" w:rsidR="008830AE" w:rsidRPr="008B4EA8" w:rsidRDefault="008830AE">
            <w:pPr>
              <w:rPr>
                <w:rFonts w:eastAsia="Calibri" w:cs="Calibri"/>
                <w:sz w:val="16"/>
                <w:szCs w:val="16"/>
                <w:lang w:val="nl-NL"/>
              </w:rPr>
            </w:pPr>
            <w:proofErr w:type="spellStart"/>
            <w:r w:rsidRPr="008B4EA8">
              <w:rPr>
                <w:rFonts w:eastAsia="Calibri" w:cs="Calibri"/>
                <w:sz w:val="16"/>
                <w:szCs w:val="16"/>
                <w:lang w:val="nl-NL"/>
              </w:rPr>
              <w:t>RiverCat_Code</w:t>
            </w:r>
            <w:proofErr w:type="spellEnd"/>
          </w:p>
          <w:p w14:paraId="7CBD8D02" w14:textId="77777777" w:rsidR="008830AE" w:rsidRPr="008B4EA8" w:rsidRDefault="008830AE">
            <w:pPr>
              <w:rPr>
                <w:rFonts w:eastAsia="Calibri" w:cs="Calibri"/>
                <w:sz w:val="16"/>
                <w:szCs w:val="16"/>
                <w:lang w:val="nl-NL"/>
              </w:rPr>
            </w:pPr>
          </w:p>
          <w:p w14:paraId="0ED77513" w14:textId="77777777" w:rsidR="008830AE" w:rsidRPr="008B4EA8" w:rsidRDefault="008830AE">
            <w:pPr>
              <w:rPr>
                <w:rFonts w:eastAsia="Calibri" w:cs="Calibri"/>
                <w:sz w:val="16"/>
                <w:szCs w:val="16"/>
                <w:lang w:val="nl-NL"/>
              </w:rPr>
            </w:pPr>
            <w:r w:rsidRPr="008B4EA8">
              <w:rPr>
                <w:rFonts w:eastAsia="Calibri" w:cs="Calibri"/>
                <w:sz w:val="16"/>
                <w:szCs w:val="16"/>
                <w:lang w:val="nl-NL"/>
              </w:rPr>
              <w:t>Voor dit attribuut zijn er in WasserBLIcK specifieke afspraken gemaakt voor de Rijn</w:t>
            </w:r>
          </w:p>
        </w:tc>
        <w:tc>
          <w:tcPr>
            <w:tcW w:w="2382" w:type="dxa"/>
          </w:tcPr>
          <w:p w14:paraId="7AB30A61" w14:textId="77777777" w:rsidR="008830AE" w:rsidRPr="008B4EA8" w:rsidRDefault="008830AE">
            <w:pPr>
              <w:rPr>
                <w:sz w:val="16"/>
                <w:szCs w:val="16"/>
                <w:lang w:val="nl-NL"/>
              </w:rPr>
            </w:pPr>
            <w:proofErr w:type="spellStart"/>
            <w:r w:rsidRPr="008B4EA8">
              <w:rPr>
                <w:rFonts w:eastAsia="Calibri" w:cs="Calibri"/>
                <w:i/>
                <w:iCs/>
                <w:sz w:val="16"/>
                <w:szCs w:val="16"/>
                <w:lang w:val="nl-NL"/>
              </w:rPr>
              <w:t>mandatory</w:t>
            </w:r>
            <w:proofErr w:type="spellEnd"/>
          </w:p>
        </w:tc>
      </w:tr>
      <w:tr w:rsidR="008830AE" w:rsidRPr="008B4EA8" w14:paraId="7A0BB2AF" w14:textId="77777777" w:rsidTr="00174132">
        <w:tc>
          <w:tcPr>
            <w:tcW w:w="1641" w:type="dxa"/>
          </w:tcPr>
          <w:p w14:paraId="02A91F90" w14:textId="77777777" w:rsidR="008830AE" w:rsidRPr="008B4EA8" w:rsidRDefault="008830AE">
            <w:pPr>
              <w:rPr>
                <w:sz w:val="16"/>
                <w:szCs w:val="16"/>
                <w:lang w:val="nl-NL"/>
              </w:rPr>
            </w:pPr>
            <w:r w:rsidRPr="008B4EA8">
              <w:rPr>
                <w:sz w:val="16"/>
                <w:szCs w:val="16"/>
                <w:lang w:val="nl-NL"/>
              </w:rPr>
              <w:t>LAND_CD</w:t>
            </w:r>
          </w:p>
        </w:tc>
        <w:tc>
          <w:tcPr>
            <w:tcW w:w="2605" w:type="dxa"/>
          </w:tcPr>
          <w:p w14:paraId="2D2C7E20" w14:textId="77777777" w:rsidR="008830AE" w:rsidRPr="008B4EA8" w:rsidRDefault="008830AE">
            <w:pPr>
              <w:rPr>
                <w:sz w:val="16"/>
                <w:szCs w:val="16"/>
                <w:lang w:val="nl-NL"/>
              </w:rPr>
            </w:pPr>
            <w:r w:rsidRPr="008B4EA8">
              <w:rPr>
                <w:sz w:val="16"/>
                <w:szCs w:val="16"/>
                <w:lang w:val="nl-NL"/>
              </w:rPr>
              <w:t>(Deel)staat die gegevens levert</w:t>
            </w:r>
          </w:p>
        </w:tc>
        <w:tc>
          <w:tcPr>
            <w:tcW w:w="789" w:type="dxa"/>
          </w:tcPr>
          <w:p w14:paraId="1EEF6EEA" w14:textId="77777777" w:rsidR="008830AE" w:rsidRPr="008B4EA8" w:rsidRDefault="008830AE">
            <w:pPr>
              <w:rPr>
                <w:sz w:val="16"/>
                <w:szCs w:val="16"/>
                <w:lang w:val="nl-NL"/>
              </w:rPr>
            </w:pPr>
            <w:r w:rsidRPr="008B4EA8">
              <w:rPr>
                <w:sz w:val="16"/>
                <w:szCs w:val="16"/>
                <w:lang w:val="nl-NL"/>
              </w:rPr>
              <w:t>Z (4)</w:t>
            </w:r>
          </w:p>
        </w:tc>
        <w:tc>
          <w:tcPr>
            <w:tcW w:w="2190" w:type="dxa"/>
          </w:tcPr>
          <w:p w14:paraId="627ED6F4" w14:textId="77777777" w:rsidR="008830AE" w:rsidRPr="008B4EA8" w:rsidRDefault="008830AE">
            <w:pPr>
              <w:rPr>
                <w:sz w:val="16"/>
                <w:szCs w:val="16"/>
                <w:lang w:val="nl-NL"/>
              </w:rPr>
            </w:pPr>
            <w:r w:rsidRPr="008B4EA8">
              <w:rPr>
                <w:sz w:val="16"/>
                <w:szCs w:val="16"/>
                <w:lang w:val="nl-NL"/>
              </w:rPr>
              <w:t xml:space="preserve">Codelijst: </w:t>
            </w:r>
            <w:proofErr w:type="spellStart"/>
            <w:r w:rsidRPr="008B4EA8">
              <w:rPr>
                <w:sz w:val="16"/>
                <w:szCs w:val="16"/>
                <w:lang w:val="nl-NL"/>
              </w:rPr>
              <w:t>Land_cd</w:t>
            </w:r>
            <w:proofErr w:type="spellEnd"/>
          </w:p>
        </w:tc>
        <w:tc>
          <w:tcPr>
            <w:tcW w:w="2382" w:type="dxa"/>
          </w:tcPr>
          <w:p w14:paraId="37094793" w14:textId="77777777" w:rsidR="008830AE" w:rsidRPr="008B4EA8" w:rsidRDefault="008830AE">
            <w:pPr>
              <w:rPr>
                <w:sz w:val="16"/>
                <w:szCs w:val="16"/>
                <w:lang w:val="nl-NL"/>
              </w:rPr>
            </w:pPr>
            <w:proofErr w:type="spellStart"/>
            <w:r w:rsidRPr="008B4EA8">
              <w:rPr>
                <w:i/>
                <w:iCs/>
                <w:sz w:val="16"/>
                <w:szCs w:val="16"/>
                <w:lang w:val="nl-NL"/>
              </w:rPr>
              <w:t>Mandatory</w:t>
            </w:r>
            <w:proofErr w:type="spellEnd"/>
          </w:p>
        </w:tc>
      </w:tr>
    </w:tbl>
    <w:p w14:paraId="2DD2CD13" w14:textId="77777777" w:rsidR="00644ECF" w:rsidRPr="008B4EA8" w:rsidRDefault="00644ECF">
      <w:pPr>
        <w:outlineLvl w:val="0"/>
        <w:rPr>
          <w:b/>
          <w:sz w:val="24"/>
          <w:szCs w:val="24"/>
          <w:lang w:val="nl-NL"/>
        </w:rPr>
      </w:pPr>
    </w:p>
    <w:p w14:paraId="0B122227" w14:textId="77777777" w:rsidR="001E2277" w:rsidRPr="008B4EA8" w:rsidRDefault="000561E6" w:rsidP="001E2277">
      <w:pPr>
        <w:outlineLvl w:val="0"/>
        <w:rPr>
          <w:b/>
          <w:sz w:val="24"/>
          <w:szCs w:val="24"/>
          <w:lang w:val="nl-NL"/>
        </w:rPr>
      </w:pPr>
      <w:r w:rsidRPr="008B4EA8">
        <w:rPr>
          <w:b/>
          <w:bCs/>
          <w:sz w:val="24"/>
          <w:szCs w:val="24"/>
          <w:lang w:val="nl-NL"/>
        </w:rPr>
        <w:t>5. Milieu</w:t>
      </w:r>
    </w:p>
    <w:p w14:paraId="26F1390D" w14:textId="77777777" w:rsidR="00B91EFF" w:rsidRPr="008B4EA8" w:rsidRDefault="00F236E0" w:rsidP="00174132">
      <w:pPr>
        <w:spacing w:before="120" w:after="120"/>
        <w:rPr>
          <w:szCs w:val="24"/>
          <w:lang w:val="nl-NL"/>
        </w:rPr>
      </w:pPr>
      <w:r w:rsidRPr="008B4EA8">
        <w:rPr>
          <w:szCs w:val="24"/>
          <w:lang w:val="nl-NL"/>
        </w:rPr>
        <w:t xml:space="preserve">De </w:t>
      </w:r>
      <w:hyperlink r:id="rId29" w:history="1">
        <w:r w:rsidRPr="008B4EA8">
          <w:rPr>
            <w:rStyle w:val="Hyperlink"/>
            <w:szCs w:val="24"/>
            <w:lang w:val="nl-NL"/>
          </w:rPr>
          <w:t>milieugegevens</w:t>
        </w:r>
      </w:hyperlink>
      <w:r w:rsidRPr="008B4EA8">
        <w:rPr>
          <w:szCs w:val="24"/>
          <w:lang w:val="nl-NL"/>
        </w:rPr>
        <w:t xml:space="preserve"> (gebieden waar water wordt onttrokken dat is bestemd voor menselijke consumptie, habitatgebieden conform Habitatrichtlijn, vogelbeschermingsgebieden) die in de actuele Rijnatlas 2015 zijn weergegeven en in het bijbehorende gegevensbestand zijn opgeslagen, zijn afgeleid van de </w:t>
      </w:r>
      <w:hyperlink r:id="rId30" w:history="1">
        <w:r w:rsidRPr="008B4EA8">
          <w:rPr>
            <w:rStyle w:val="Hyperlink"/>
            <w:szCs w:val="24"/>
            <w:lang w:val="nl-NL"/>
          </w:rPr>
          <w:t>kaarten K9, K10 en K11 van het KRW-Stroomgebiedbeheerplan</w:t>
        </w:r>
      </w:hyperlink>
      <w:r w:rsidRPr="008B4EA8">
        <w:rPr>
          <w:rStyle w:val="Voetnootmarkering"/>
          <w:szCs w:val="24"/>
          <w:lang w:val="nl-NL"/>
        </w:rPr>
        <w:footnoteReference w:id="5"/>
      </w:r>
      <w:r w:rsidRPr="008B4EA8">
        <w:rPr>
          <w:szCs w:val="24"/>
          <w:lang w:val="nl-NL"/>
        </w:rPr>
        <w:t xml:space="preserve">. Deze gegevens worden dus in het kader van de volgende KRW-bijstelling geactualiseerd. </w:t>
      </w:r>
    </w:p>
    <w:p w14:paraId="0F266C5C" w14:textId="1276B2D7" w:rsidR="001E2277" w:rsidRPr="008B4EA8" w:rsidRDefault="00F236E0" w:rsidP="001E2277">
      <w:pPr>
        <w:rPr>
          <w:szCs w:val="24"/>
          <w:lang w:val="nl-NL"/>
        </w:rPr>
      </w:pPr>
      <w:r w:rsidRPr="008B4EA8">
        <w:rPr>
          <w:szCs w:val="24"/>
          <w:lang w:val="nl-NL"/>
        </w:rPr>
        <w:t>Zo nodig, d.w.z. als delegaties de dataset “milieu” in de loop van de actualisering van de nationale overstromingsgevaar- en overstromingsrisicokaarten (voor 2019) willen aanvullen, moeten hierover bilaterale afspraken worden gemaakt (delegatie-BfG). Dan zal nauwkeurig worden nagegaan of er nieuwe gegevens over deze onderwerpen kunnen worden opgenomen dan wel nieuwe sjablonen kunnen worden ontwikkeld, en zo ja hoe.</w:t>
      </w:r>
    </w:p>
    <w:p w14:paraId="3B5087E1" w14:textId="77777777" w:rsidR="006E3EE5" w:rsidRPr="008B4EA8" w:rsidRDefault="006C7542" w:rsidP="00174132">
      <w:pPr>
        <w:spacing w:before="120"/>
        <w:outlineLvl w:val="0"/>
        <w:rPr>
          <w:b/>
          <w:sz w:val="24"/>
          <w:szCs w:val="24"/>
          <w:lang w:val="nl-NL"/>
        </w:rPr>
      </w:pPr>
      <w:r w:rsidRPr="008B4EA8">
        <w:rPr>
          <w:b/>
          <w:bCs/>
          <w:sz w:val="24"/>
          <w:szCs w:val="24"/>
          <w:lang w:val="nl-NL"/>
        </w:rPr>
        <w:lastRenderedPageBreak/>
        <w:t>6. Cultureel erfgoed</w:t>
      </w:r>
    </w:p>
    <w:p w14:paraId="2316EFD6" w14:textId="77777777" w:rsidR="006E3EE5" w:rsidRPr="008B4EA8" w:rsidRDefault="006E3EE5" w:rsidP="00174132">
      <w:pPr>
        <w:spacing w:before="120"/>
        <w:rPr>
          <w:lang w:val="nl-NL"/>
        </w:rPr>
      </w:pPr>
      <w:r w:rsidRPr="008B4EA8">
        <w:rPr>
          <w:lang w:val="nl-NL"/>
        </w:rPr>
        <w:t xml:space="preserve">De BfG stelt een shapefile (point, </w:t>
      </w:r>
      <w:proofErr w:type="spellStart"/>
      <w:r w:rsidRPr="008B4EA8">
        <w:rPr>
          <w:lang w:val="nl-NL"/>
        </w:rPr>
        <w:t>polygone</w:t>
      </w:r>
      <w:proofErr w:type="spellEnd"/>
      <w:r w:rsidRPr="008B4EA8">
        <w:rPr>
          <w:lang w:val="nl-NL"/>
        </w:rPr>
        <w:t>, polyline) ter beschikking om de objecten te registreren/actualiseren (</w:t>
      </w:r>
      <w:hyperlink r:id="rId31" w:history="1">
        <w:r w:rsidRPr="008B4EA8">
          <w:rPr>
            <w:rStyle w:val="Hyperlink"/>
            <w:lang w:val="nl-NL"/>
          </w:rPr>
          <w:t>https://www.wasserblick.net/servlet/is/182885/</w:t>
        </w:r>
      </w:hyperlink>
      <w:r w:rsidRPr="008B4EA8">
        <w:rPr>
          <w:lang w:val="nl-NL"/>
        </w:rPr>
        <w:t>).</w:t>
      </w:r>
    </w:p>
    <w:p w14:paraId="6FBA4398" w14:textId="77777777" w:rsidR="006E3EE5" w:rsidRPr="008B4EA8" w:rsidRDefault="006E3EE5" w:rsidP="00174132">
      <w:pPr>
        <w:spacing w:before="120"/>
        <w:outlineLvl w:val="0"/>
        <w:rPr>
          <w:lang w:val="nl-NL"/>
        </w:rPr>
      </w:pPr>
      <w:r w:rsidRPr="008B4EA8">
        <w:rPr>
          <w:lang w:val="nl-NL"/>
        </w:rPr>
        <w:t>De sjabloon heet: FLCULT</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8"/>
        <w:gridCol w:w="2365"/>
        <w:gridCol w:w="1139"/>
        <w:gridCol w:w="2763"/>
        <w:gridCol w:w="1381"/>
      </w:tblGrid>
      <w:tr w:rsidR="006E3EE5" w:rsidRPr="008B4EA8" w14:paraId="617683FA" w14:textId="77777777">
        <w:tc>
          <w:tcPr>
            <w:tcW w:w="1638" w:type="dxa"/>
          </w:tcPr>
          <w:p w14:paraId="1A10ED52" w14:textId="77777777" w:rsidR="006E3EE5" w:rsidRPr="008B4EA8" w:rsidRDefault="006E3EE5">
            <w:pPr>
              <w:rPr>
                <w:b/>
                <w:lang w:val="nl-NL"/>
              </w:rPr>
            </w:pPr>
            <w:proofErr w:type="spellStart"/>
            <w:r w:rsidRPr="008B4EA8">
              <w:rPr>
                <w:b/>
                <w:bCs/>
                <w:lang w:val="nl-NL"/>
              </w:rPr>
              <w:t>Attribute</w:t>
            </w:r>
            <w:proofErr w:type="spellEnd"/>
          </w:p>
        </w:tc>
        <w:tc>
          <w:tcPr>
            <w:tcW w:w="2365" w:type="dxa"/>
          </w:tcPr>
          <w:p w14:paraId="166D240E" w14:textId="77777777" w:rsidR="006E3EE5" w:rsidRPr="008B4EA8" w:rsidRDefault="006E3EE5">
            <w:pPr>
              <w:rPr>
                <w:b/>
                <w:lang w:val="nl-NL"/>
              </w:rPr>
            </w:pPr>
            <w:r w:rsidRPr="008B4EA8">
              <w:rPr>
                <w:b/>
                <w:bCs/>
                <w:lang w:val="nl-NL"/>
              </w:rPr>
              <w:t>Definition</w:t>
            </w:r>
          </w:p>
        </w:tc>
        <w:tc>
          <w:tcPr>
            <w:tcW w:w="1139" w:type="dxa"/>
          </w:tcPr>
          <w:p w14:paraId="740CE893" w14:textId="77777777" w:rsidR="006E3EE5" w:rsidRPr="008B4EA8" w:rsidRDefault="006E3EE5">
            <w:pPr>
              <w:rPr>
                <w:b/>
                <w:lang w:val="nl-NL"/>
              </w:rPr>
            </w:pPr>
            <w:r w:rsidRPr="008B4EA8">
              <w:rPr>
                <w:b/>
                <w:bCs/>
                <w:lang w:val="nl-NL"/>
              </w:rPr>
              <w:t>Type</w:t>
            </w:r>
          </w:p>
        </w:tc>
        <w:tc>
          <w:tcPr>
            <w:tcW w:w="2763" w:type="dxa"/>
          </w:tcPr>
          <w:p w14:paraId="2E435826" w14:textId="77777777" w:rsidR="006E3EE5" w:rsidRPr="008B4EA8" w:rsidRDefault="006E3EE5">
            <w:pPr>
              <w:rPr>
                <w:b/>
                <w:lang w:val="nl-NL"/>
              </w:rPr>
            </w:pPr>
            <w:proofErr w:type="spellStart"/>
            <w:r w:rsidRPr="008B4EA8">
              <w:rPr>
                <w:b/>
                <w:bCs/>
                <w:lang w:val="nl-NL"/>
              </w:rPr>
              <w:t>Values</w:t>
            </w:r>
            <w:proofErr w:type="spellEnd"/>
          </w:p>
        </w:tc>
        <w:tc>
          <w:tcPr>
            <w:tcW w:w="1381" w:type="dxa"/>
          </w:tcPr>
          <w:p w14:paraId="6899704F" w14:textId="77777777" w:rsidR="006E3EE5" w:rsidRPr="008B4EA8" w:rsidRDefault="005E0E50">
            <w:pPr>
              <w:rPr>
                <w:b/>
                <w:lang w:val="nl-NL"/>
              </w:rPr>
            </w:pPr>
            <w:proofErr w:type="spellStart"/>
            <w:r w:rsidRPr="008B4EA8">
              <w:rPr>
                <w:rFonts w:eastAsia="Calibri" w:cs="Calibri"/>
                <w:b/>
                <w:bCs/>
                <w:lang w:val="nl-NL"/>
              </w:rPr>
              <w:t>Obligation</w:t>
            </w:r>
            <w:proofErr w:type="spellEnd"/>
          </w:p>
        </w:tc>
      </w:tr>
      <w:tr w:rsidR="006E3EE5" w:rsidRPr="008B4EA8" w14:paraId="67DB9EC7" w14:textId="77777777">
        <w:tc>
          <w:tcPr>
            <w:tcW w:w="1638" w:type="dxa"/>
          </w:tcPr>
          <w:p w14:paraId="1AB202A3" w14:textId="77777777" w:rsidR="006E3EE5" w:rsidRPr="008B4EA8" w:rsidRDefault="006E3EE5">
            <w:pPr>
              <w:rPr>
                <w:sz w:val="16"/>
                <w:szCs w:val="16"/>
                <w:lang w:val="nl-NL"/>
              </w:rPr>
            </w:pPr>
            <w:r w:rsidRPr="008B4EA8">
              <w:rPr>
                <w:sz w:val="16"/>
                <w:szCs w:val="16"/>
                <w:lang w:val="nl-NL"/>
              </w:rPr>
              <w:t>Naam</w:t>
            </w:r>
          </w:p>
        </w:tc>
        <w:tc>
          <w:tcPr>
            <w:tcW w:w="2365" w:type="dxa"/>
          </w:tcPr>
          <w:p w14:paraId="3A1BE182" w14:textId="77777777" w:rsidR="006E3EE5" w:rsidRPr="008B4EA8" w:rsidRDefault="006E3EE5">
            <w:pPr>
              <w:rPr>
                <w:sz w:val="16"/>
                <w:szCs w:val="16"/>
                <w:lang w:val="nl-NL"/>
              </w:rPr>
            </w:pPr>
            <w:r w:rsidRPr="008B4EA8">
              <w:rPr>
                <w:sz w:val="16"/>
                <w:szCs w:val="16"/>
                <w:lang w:val="nl-NL"/>
              </w:rPr>
              <w:t>Naam van het object</w:t>
            </w:r>
          </w:p>
        </w:tc>
        <w:tc>
          <w:tcPr>
            <w:tcW w:w="1139" w:type="dxa"/>
          </w:tcPr>
          <w:p w14:paraId="5AA71E34" w14:textId="77777777" w:rsidR="006E3EE5" w:rsidRPr="008B4EA8" w:rsidRDefault="006E3EE5">
            <w:pPr>
              <w:rPr>
                <w:sz w:val="16"/>
                <w:szCs w:val="16"/>
                <w:lang w:val="nl-NL"/>
              </w:rPr>
            </w:pPr>
            <w:r w:rsidRPr="008B4EA8">
              <w:rPr>
                <w:sz w:val="16"/>
                <w:szCs w:val="16"/>
                <w:lang w:val="nl-NL"/>
              </w:rPr>
              <w:t>Z (100)</w:t>
            </w:r>
          </w:p>
        </w:tc>
        <w:tc>
          <w:tcPr>
            <w:tcW w:w="2763" w:type="dxa"/>
          </w:tcPr>
          <w:p w14:paraId="583E92E5" w14:textId="77777777" w:rsidR="006E3EE5" w:rsidRPr="008B4EA8" w:rsidRDefault="006E3EE5">
            <w:pPr>
              <w:rPr>
                <w:sz w:val="16"/>
                <w:szCs w:val="16"/>
                <w:lang w:val="nl-NL"/>
              </w:rPr>
            </w:pPr>
          </w:p>
        </w:tc>
        <w:tc>
          <w:tcPr>
            <w:tcW w:w="1381" w:type="dxa"/>
          </w:tcPr>
          <w:p w14:paraId="73964B82" w14:textId="77777777" w:rsidR="006E3EE5" w:rsidRPr="008B4EA8" w:rsidRDefault="006E3EE5">
            <w:pPr>
              <w:rPr>
                <w:i/>
                <w:sz w:val="16"/>
                <w:szCs w:val="16"/>
                <w:lang w:val="nl-NL"/>
              </w:rPr>
            </w:pPr>
            <w:proofErr w:type="spellStart"/>
            <w:r w:rsidRPr="008B4EA8">
              <w:rPr>
                <w:i/>
                <w:iCs/>
                <w:sz w:val="16"/>
                <w:szCs w:val="16"/>
                <w:lang w:val="nl-NL"/>
              </w:rPr>
              <w:t>optional</w:t>
            </w:r>
            <w:proofErr w:type="spellEnd"/>
          </w:p>
        </w:tc>
      </w:tr>
      <w:tr w:rsidR="006E3EE5" w:rsidRPr="008B4EA8" w14:paraId="096989F5" w14:textId="77777777">
        <w:tc>
          <w:tcPr>
            <w:tcW w:w="1638" w:type="dxa"/>
          </w:tcPr>
          <w:p w14:paraId="6F672F80" w14:textId="77777777" w:rsidR="006E3EE5" w:rsidRPr="008B4EA8" w:rsidRDefault="001F21D5">
            <w:pPr>
              <w:rPr>
                <w:sz w:val="16"/>
                <w:szCs w:val="16"/>
                <w:lang w:val="nl-NL"/>
              </w:rPr>
            </w:pPr>
            <w:r w:rsidRPr="008B4EA8">
              <w:rPr>
                <w:sz w:val="16"/>
                <w:szCs w:val="16"/>
                <w:lang w:val="nl-NL"/>
              </w:rPr>
              <w:t>ID</w:t>
            </w:r>
          </w:p>
        </w:tc>
        <w:tc>
          <w:tcPr>
            <w:tcW w:w="2365" w:type="dxa"/>
          </w:tcPr>
          <w:p w14:paraId="64964153" w14:textId="77777777" w:rsidR="006E3EE5" w:rsidRPr="008B4EA8" w:rsidRDefault="001F21D5">
            <w:pPr>
              <w:rPr>
                <w:sz w:val="16"/>
                <w:szCs w:val="16"/>
                <w:lang w:val="nl-NL"/>
              </w:rPr>
            </w:pPr>
            <w:r w:rsidRPr="008B4EA8">
              <w:rPr>
                <w:sz w:val="16"/>
                <w:szCs w:val="16"/>
                <w:lang w:val="nl-NL"/>
              </w:rPr>
              <w:t>Nationale code</w:t>
            </w:r>
          </w:p>
        </w:tc>
        <w:tc>
          <w:tcPr>
            <w:tcW w:w="1139" w:type="dxa"/>
          </w:tcPr>
          <w:p w14:paraId="735508DB" w14:textId="77777777" w:rsidR="006E3EE5" w:rsidRPr="008B4EA8" w:rsidRDefault="006E3EE5">
            <w:pPr>
              <w:rPr>
                <w:sz w:val="16"/>
                <w:szCs w:val="16"/>
                <w:lang w:val="nl-NL"/>
              </w:rPr>
            </w:pPr>
            <w:r w:rsidRPr="008B4EA8">
              <w:rPr>
                <w:sz w:val="16"/>
                <w:szCs w:val="16"/>
                <w:lang w:val="nl-NL"/>
              </w:rPr>
              <w:t>Z (40)</w:t>
            </w:r>
          </w:p>
        </w:tc>
        <w:tc>
          <w:tcPr>
            <w:tcW w:w="2763" w:type="dxa"/>
          </w:tcPr>
          <w:p w14:paraId="2041B57E" w14:textId="77777777" w:rsidR="006E3EE5" w:rsidRPr="008B4EA8" w:rsidRDefault="006E3EE5">
            <w:pPr>
              <w:rPr>
                <w:i/>
                <w:sz w:val="16"/>
                <w:szCs w:val="16"/>
                <w:lang w:val="nl-NL"/>
              </w:rPr>
            </w:pPr>
          </w:p>
        </w:tc>
        <w:tc>
          <w:tcPr>
            <w:tcW w:w="1381" w:type="dxa"/>
          </w:tcPr>
          <w:p w14:paraId="13DC6709" w14:textId="77777777" w:rsidR="006E3EE5" w:rsidRPr="008B4EA8" w:rsidRDefault="006E3EE5">
            <w:pPr>
              <w:rPr>
                <w:i/>
                <w:sz w:val="16"/>
                <w:szCs w:val="16"/>
                <w:lang w:val="nl-NL"/>
              </w:rPr>
            </w:pPr>
            <w:proofErr w:type="spellStart"/>
            <w:r w:rsidRPr="008B4EA8">
              <w:rPr>
                <w:i/>
                <w:iCs/>
                <w:sz w:val="16"/>
                <w:szCs w:val="16"/>
                <w:lang w:val="nl-NL"/>
              </w:rPr>
              <w:t>optional</w:t>
            </w:r>
            <w:proofErr w:type="spellEnd"/>
          </w:p>
        </w:tc>
      </w:tr>
      <w:tr w:rsidR="006E3EE5" w:rsidRPr="008B4EA8" w14:paraId="2DB531AC" w14:textId="77777777">
        <w:tc>
          <w:tcPr>
            <w:tcW w:w="1638" w:type="dxa"/>
          </w:tcPr>
          <w:p w14:paraId="30DE2CA2" w14:textId="77777777" w:rsidR="006E3EE5" w:rsidRPr="008B4EA8" w:rsidRDefault="006E3EE5">
            <w:pPr>
              <w:rPr>
                <w:sz w:val="16"/>
                <w:szCs w:val="16"/>
                <w:lang w:val="nl-NL"/>
              </w:rPr>
            </w:pPr>
            <w:proofErr w:type="spellStart"/>
            <w:r w:rsidRPr="008B4EA8">
              <w:rPr>
                <w:sz w:val="16"/>
                <w:szCs w:val="16"/>
                <w:lang w:val="nl-NL"/>
              </w:rPr>
              <w:t>Cult_Typ</w:t>
            </w:r>
            <w:proofErr w:type="spellEnd"/>
          </w:p>
        </w:tc>
        <w:tc>
          <w:tcPr>
            <w:tcW w:w="2365" w:type="dxa"/>
          </w:tcPr>
          <w:p w14:paraId="56631845" w14:textId="77777777" w:rsidR="006E3EE5" w:rsidRPr="008B4EA8" w:rsidRDefault="006E3EE5">
            <w:pPr>
              <w:rPr>
                <w:sz w:val="16"/>
                <w:szCs w:val="16"/>
                <w:lang w:val="nl-NL"/>
              </w:rPr>
            </w:pPr>
            <w:r w:rsidRPr="008B4EA8">
              <w:rPr>
                <w:sz w:val="16"/>
                <w:szCs w:val="16"/>
                <w:lang w:val="nl-NL"/>
              </w:rPr>
              <w:t>Type cultureel erfgoed</w:t>
            </w:r>
          </w:p>
        </w:tc>
        <w:tc>
          <w:tcPr>
            <w:tcW w:w="1139" w:type="dxa"/>
          </w:tcPr>
          <w:p w14:paraId="32A6EB9B" w14:textId="77777777" w:rsidR="006E3EE5" w:rsidRPr="008B4EA8" w:rsidRDefault="006E3EE5">
            <w:pPr>
              <w:rPr>
                <w:sz w:val="16"/>
                <w:szCs w:val="16"/>
                <w:lang w:val="nl-NL"/>
              </w:rPr>
            </w:pPr>
            <w:r w:rsidRPr="008B4EA8">
              <w:rPr>
                <w:sz w:val="16"/>
                <w:szCs w:val="16"/>
                <w:lang w:val="nl-NL"/>
              </w:rPr>
              <w:t>N (2)</w:t>
            </w:r>
          </w:p>
        </w:tc>
        <w:tc>
          <w:tcPr>
            <w:tcW w:w="2763" w:type="dxa"/>
          </w:tcPr>
          <w:p w14:paraId="48A9594C" w14:textId="77777777" w:rsidR="00293F57" w:rsidRPr="008B4EA8" w:rsidRDefault="00293F57" w:rsidP="00293F57">
            <w:pPr>
              <w:rPr>
                <w:sz w:val="16"/>
                <w:szCs w:val="16"/>
                <w:lang w:val="nl-NL"/>
              </w:rPr>
            </w:pPr>
            <w:r w:rsidRPr="008B4EA8">
              <w:rPr>
                <w:sz w:val="16"/>
                <w:szCs w:val="16"/>
                <w:lang w:val="nl-NL"/>
              </w:rPr>
              <w:t>Codelijst:</w:t>
            </w:r>
          </w:p>
          <w:p w14:paraId="23D39719" w14:textId="77777777" w:rsidR="00293F57" w:rsidRPr="008B4EA8" w:rsidRDefault="00A21668" w:rsidP="00566810">
            <w:pPr>
              <w:rPr>
                <w:sz w:val="16"/>
                <w:szCs w:val="16"/>
                <w:lang w:val="nl-NL"/>
              </w:rPr>
            </w:pPr>
            <w:r w:rsidRPr="008B4EA8">
              <w:rPr>
                <w:sz w:val="16"/>
                <w:szCs w:val="16"/>
                <w:lang w:val="nl-NL"/>
              </w:rPr>
              <w:t>1 = werelderfgoed</w:t>
            </w:r>
          </w:p>
          <w:p w14:paraId="07584F6F" w14:textId="77777777" w:rsidR="00293F57" w:rsidRPr="008B4EA8" w:rsidRDefault="00A21668" w:rsidP="00566810">
            <w:pPr>
              <w:rPr>
                <w:sz w:val="16"/>
                <w:szCs w:val="16"/>
                <w:lang w:val="nl-NL"/>
              </w:rPr>
            </w:pPr>
            <w:r w:rsidRPr="008B4EA8">
              <w:rPr>
                <w:sz w:val="16"/>
                <w:szCs w:val="16"/>
                <w:lang w:val="nl-NL"/>
              </w:rPr>
              <w:t>2 = historisch monument</w:t>
            </w:r>
          </w:p>
          <w:p w14:paraId="61EC1563" w14:textId="77777777" w:rsidR="006E3EE5" w:rsidRPr="008B4EA8" w:rsidRDefault="00A21668" w:rsidP="00566810">
            <w:pPr>
              <w:rPr>
                <w:sz w:val="16"/>
                <w:szCs w:val="16"/>
                <w:lang w:val="nl-NL"/>
              </w:rPr>
            </w:pPr>
            <w:r w:rsidRPr="008B4EA8">
              <w:rPr>
                <w:sz w:val="16"/>
                <w:szCs w:val="16"/>
                <w:lang w:val="nl-NL"/>
              </w:rPr>
              <w:t>3 = beschermd gebied / beschermde zone in steden</w:t>
            </w:r>
          </w:p>
          <w:p w14:paraId="38FD5C6B" w14:textId="77777777" w:rsidR="00293F57" w:rsidRPr="008B4EA8" w:rsidRDefault="00A21668" w:rsidP="00566810">
            <w:pPr>
              <w:rPr>
                <w:i/>
                <w:sz w:val="16"/>
                <w:szCs w:val="16"/>
                <w:lang w:val="nl-NL"/>
              </w:rPr>
            </w:pPr>
            <w:r w:rsidRPr="008B4EA8">
              <w:rPr>
                <w:sz w:val="16"/>
                <w:szCs w:val="16"/>
                <w:lang w:val="nl-NL"/>
              </w:rPr>
              <w:t>4 = overige</w:t>
            </w:r>
          </w:p>
        </w:tc>
        <w:tc>
          <w:tcPr>
            <w:tcW w:w="1381" w:type="dxa"/>
          </w:tcPr>
          <w:p w14:paraId="6ACF4C76" w14:textId="77777777" w:rsidR="006E3EE5" w:rsidRPr="008B4EA8" w:rsidRDefault="006E3EE5">
            <w:pPr>
              <w:rPr>
                <w:i/>
                <w:sz w:val="16"/>
                <w:szCs w:val="16"/>
                <w:lang w:val="nl-NL"/>
              </w:rPr>
            </w:pPr>
            <w:proofErr w:type="spellStart"/>
            <w:r w:rsidRPr="008B4EA8">
              <w:rPr>
                <w:i/>
                <w:iCs/>
                <w:sz w:val="16"/>
                <w:szCs w:val="16"/>
                <w:lang w:val="nl-NL"/>
              </w:rPr>
              <w:t>Mandatory</w:t>
            </w:r>
            <w:proofErr w:type="spellEnd"/>
          </w:p>
        </w:tc>
      </w:tr>
      <w:tr w:rsidR="006E3EE5" w:rsidRPr="008B4EA8" w14:paraId="316CE74D" w14:textId="77777777">
        <w:tc>
          <w:tcPr>
            <w:tcW w:w="1638" w:type="dxa"/>
          </w:tcPr>
          <w:p w14:paraId="1B3F4F0E" w14:textId="77777777" w:rsidR="006E3EE5" w:rsidRPr="008B4EA8" w:rsidRDefault="006E3EE5">
            <w:pPr>
              <w:rPr>
                <w:sz w:val="16"/>
                <w:szCs w:val="16"/>
                <w:lang w:val="nl-NL"/>
              </w:rPr>
            </w:pPr>
            <w:r w:rsidRPr="008B4EA8">
              <w:rPr>
                <w:sz w:val="16"/>
                <w:szCs w:val="16"/>
                <w:lang w:val="nl-NL"/>
              </w:rPr>
              <w:t>FL_RECUR</w:t>
            </w:r>
          </w:p>
          <w:p w14:paraId="66C88F12" w14:textId="77777777" w:rsidR="006E3EE5" w:rsidRPr="008B4EA8" w:rsidRDefault="006E3EE5">
            <w:pPr>
              <w:rPr>
                <w:sz w:val="16"/>
                <w:szCs w:val="16"/>
                <w:lang w:val="nl-NL"/>
              </w:rPr>
            </w:pPr>
          </w:p>
        </w:tc>
        <w:tc>
          <w:tcPr>
            <w:tcW w:w="2365" w:type="dxa"/>
          </w:tcPr>
          <w:p w14:paraId="37258E37" w14:textId="77777777" w:rsidR="006E3EE5" w:rsidRPr="008B4EA8" w:rsidRDefault="006E3EE5">
            <w:pPr>
              <w:rPr>
                <w:sz w:val="16"/>
                <w:szCs w:val="16"/>
                <w:lang w:val="nl-NL"/>
              </w:rPr>
            </w:pPr>
            <w:r w:rsidRPr="008B4EA8">
              <w:rPr>
                <w:sz w:val="16"/>
                <w:szCs w:val="16"/>
                <w:lang w:val="nl-NL"/>
              </w:rPr>
              <w:t>Overstromingsscenario</w:t>
            </w:r>
          </w:p>
        </w:tc>
        <w:tc>
          <w:tcPr>
            <w:tcW w:w="1139" w:type="dxa"/>
          </w:tcPr>
          <w:p w14:paraId="36CDA44E" w14:textId="77777777" w:rsidR="006E3EE5" w:rsidRPr="008B4EA8" w:rsidRDefault="006E3EE5">
            <w:pPr>
              <w:rPr>
                <w:sz w:val="16"/>
                <w:szCs w:val="16"/>
                <w:lang w:val="nl-NL"/>
              </w:rPr>
            </w:pPr>
            <w:r w:rsidRPr="008B4EA8">
              <w:rPr>
                <w:sz w:val="16"/>
                <w:szCs w:val="16"/>
                <w:lang w:val="nl-NL"/>
              </w:rPr>
              <w:t>N (1)</w:t>
            </w:r>
          </w:p>
        </w:tc>
        <w:tc>
          <w:tcPr>
            <w:tcW w:w="2763" w:type="dxa"/>
          </w:tcPr>
          <w:p w14:paraId="0A251364" w14:textId="77777777" w:rsidR="006E3EE5" w:rsidRPr="008B4EA8" w:rsidRDefault="006E3EE5">
            <w:pPr>
              <w:rPr>
                <w:sz w:val="16"/>
                <w:szCs w:val="16"/>
                <w:lang w:val="nl-NL"/>
              </w:rPr>
            </w:pPr>
            <w:r w:rsidRPr="008B4EA8">
              <w:rPr>
                <w:sz w:val="16"/>
                <w:szCs w:val="16"/>
                <w:lang w:val="nl-NL"/>
              </w:rPr>
              <w:t>1 = HQ10</w:t>
            </w:r>
          </w:p>
          <w:p w14:paraId="4B6588A4" w14:textId="77777777" w:rsidR="006E3EE5" w:rsidRPr="008B4EA8" w:rsidRDefault="006E3EE5">
            <w:pPr>
              <w:rPr>
                <w:sz w:val="16"/>
                <w:szCs w:val="16"/>
                <w:lang w:val="nl-NL"/>
              </w:rPr>
            </w:pPr>
            <w:r w:rsidRPr="008B4EA8">
              <w:rPr>
                <w:sz w:val="16"/>
                <w:szCs w:val="16"/>
                <w:lang w:val="nl-NL"/>
              </w:rPr>
              <w:t>2 = HQ100</w:t>
            </w:r>
          </w:p>
          <w:p w14:paraId="1137E6F4" w14:textId="77777777" w:rsidR="006E3EE5" w:rsidRPr="008B4EA8" w:rsidRDefault="006E3EE5">
            <w:pPr>
              <w:rPr>
                <w:sz w:val="16"/>
                <w:szCs w:val="16"/>
                <w:lang w:val="nl-NL"/>
              </w:rPr>
            </w:pPr>
            <w:r w:rsidRPr="008B4EA8">
              <w:rPr>
                <w:sz w:val="16"/>
                <w:szCs w:val="16"/>
                <w:lang w:val="nl-NL"/>
              </w:rPr>
              <w:t>3 = HQextreem</w:t>
            </w:r>
          </w:p>
        </w:tc>
        <w:tc>
          <w:tcPr>
            <w:tcW w:w="1381" w:type="dxa"/>
          </w:tcPr>
          <w:p w14:paraId="28A3DD48" w14:textId="77777777" w:rsidR="006E3EE5" w:rsidRPr="008B4EA8" w:rsidRDefault="006E3EE5">
            <w:pPr>
              <w:rPr>
                <w:sz w:val="16"/>
                <w:szCs w:val="16"/>
                <w:lang w:val="nl-NL"/>
              </w:rPr>
            </w:pPr>
            <w:proofErr w:type="spellStart"/>
            <w:r w:rsidRPr="008B4EA8">
              <w:rPr>
                <w:i/>
                <w:iCs/>
                <w:sz w:val="16"/>
                <w:szCs w:val="16"/>
                <w:lang w:val="nl-NL"/>
              </w:rPr>
              <w:t>Mandatory</w:t>
            </w:r>
            <w:proofErr w:type="spellEnd"/>
          </w:p>
        </w:tc>
      </w:tr>
      <w:tr w:rsidR="006E3EE5" w:rsidRPr="008B4EA8" w14:paraId="4A575169" w14:textId="77777777">
        <w:tc>
          <w:tcPr>
            <w:tcW w:w="1638" w:type="dxa"/>
          </w:tcPr>
          <w:p w14:paraId="39F24E23" w14:textId="77777777" w:rsidR="006E3EE5" w:rsidRPr="008B4EA8" w:rsidRDefault="006E3EE5">
            <w:pPr>
              <w:tabs>
                <w:tab w:val="clear" w:pos="567"/>
              </w:tabs>
              <w:rPr>
                <w:rFonts w:eastAsia="Calibri" w:cs="Calibri"/>
                <w:sz w:val="16"/>
                <w:szCs w:val="16"/>
                <w:lang w:val="nl-NL"/>
              </w:rPr>
            </w:pPr>
            <w:proofErr w:type="spellStart"/>
            <w:r w:rsidRPr="008B4EA8">
              <w:rPr>
                <w:rFonts w:eastAsia="Calibri" w:cs="Calibri"/>
                <w:sz w:val="16"/>
                <w:szCs w:val="16"/>
                <w:lang w:val="nl-NL"/>
              </w:rPr>
              <w:t>RiverCode</w:t>
            </w:r>
            <w:proofErr w:type="spellEnd"/>
            <w:r w:rsidRPr="008B4EA8">
              <w:rPr>
                <w:rFonts w:eastAsia="Calibri" w:cs="Calibri"/>
                <w:sz w:val="16"/>
                <w:szCs w:val="16"/>
                <w:lang w:val="nl-NL"/>
              </w:rPr>
              <w:t xml:space="preserve"> (RIVER_CD)</w:t>
            </w:r>
          </w:p>
        </w:tc>
        <w:tc>
          <w:tcPr>
            <w:tcW w:w="2365" w:type="dxa"/>
          </w:tcPr>
          <w:p w14:paraId="1FAC7467" w14:textId="77777777" w:rsidR="006E3EE5" w:rsidRPr="008B4EA8" w:rsidRDefault="006E3EE5">
            <w:pPr>
              <w:tabs>
                <w:tab w:val="clear" w:pos="567"/>
              </w:tabs>
              <w:rPr>
                <w:rFonts w:eastAsia="Calibri" w:cs="Calibri"/>
                <w:sz w:val="16"/>
                <w:szCs w:val="16"/>
                <w:lang w:val="nl-NL"/>
              </w:rPr>
            </w:pPr>
            <w:r w:rsidRPr="008B4EA8">
              <w:rPr>
                <w:rFonts w:eastAsia="Calibri" w:cs="Calibri"/>
                <w:sz w:val="16"/>
                <w:szCs w:val="16"/>
                <w:lang w:val="nl-NL"/>
              </w:rPr>
              <w:t>Code van de rivier waarin het traject is gelegen</w:t>
            </w:r>
          </w:p>
        </w:tc>
        <w:tc>
          <w:tcPr>
            <w:tcW w:w="1139" w:type="dxa"/>
          </w:tcPr>
          <w:p w14:paraId="35FA452C" w14:textId="77777777" w:rsidR="006E3EE5" w:rsidRPr="008B4EA8" w:rsidRDefault="006E3EE5">
            <w:pPr>
              <w:tabs>
                <w:tab w:val="clear" w:pos="567"/>
              </w:tabs>
              <w:rPr>
                <w:rFonts w:eastAsia="Calibri" w:cs="Calibri"/>
                <w:sz w:val="16"/>
                <w:szCs w:val="16"/>
                <w:lang w:val="nl-NL"/>
              </w:rPr>
            </w:pPr>
            <w:r w:rsidRPr="008B4EA8">
              <w:rPr>
                <w:rFonts w:eastAsia="Calibri" w:cs="Calibri"/>
                <w:sz w:val="16"/>
                <w:szCs w:val="16"/>
                <w:lang w:val="nl-NL"/>
              </w:rPr>
              <w:t>Z (24)</w:t>
            </w:r>
          </w:p>
        </w:tc>
        <w:tc>
          <w:tcPr>
            <w:tcW w:w="2763" w:type="dxa"/>
          </w:tcPr>
          <w:p w14:paraId="5D3C73D6" w14:textId="77777777" w:rsidR="006E3EE5" w:rsidRPr="008B4EA8" w:rsidRDefault="006E3EE5">
            <w:pPr>
              <w:tabs>
                <w:tab w:val="clear" w:pos="567"/>
              </w:tabs>
              <w:rPr>
                <w:rFonts w:eastAsia="Calibri" w:cs="Calibri"/>
                <w:sz w:val="16"/>
                <w:szCs w:val="16"/>
                <w:lang w:val="nl-NL"/>
              </w:rPr>
            </w:pPr>
          </w:p>
        </w:tc>
        <w:tc>
          <w:tcPr>
            <w:tcW w:w="1381" w:type="dxa"/>
          </w:tcPr>
          <w:p w14:paraId="7334C430" w14:textId="77777777" w:rsidR="006E3EE5" w:rsidRPr="008B4EA8" w:rsidRDefault="006E3EE5" w:rsidP="00D41843">
            <w:pPr>
              <w:tabs>
                <w:tab w:val="clear" w:pos="567"/>
              </w:tabs>
              <w:rPr>
                <w:rFonts w:eastAsia="Calibri" w:cs="Calibri"/>
                <w:i/>
                <w:sz w:val="16"/>
                <w:szCs w:val="16"/>
                <w:lang w:val="nl-NL"/>
              </w:rPr>
            </w:pPr>
            <w:proofErr w:type="spellStart"/>
            <w:r w:rsidRPr="008B4EA8">
              <w:rPr>
                <w:rFonts w:eastAsia="Calibri" w:cs="Calibri"/>
                <w:i/>
                <w:iCs/>
                <w:sz w:val="16"/>
                <w:szCs w:val="16"/>
                <w:lang w:val="nl-NL"/>
              </w:rPr>
              <w:t>Conditional</w:t>
            </w:r>
            <w:proofErr w:type="spellEnd"/>
            <w:r w:rsidRPr="008B4EA8">
              <w:rPr>
                <w:rFonts w:eastAsia="Calibri" w:cs="Calibri"/>
                <w:i/>
                <w:iCs/>
                <w:sz w:val="16"/>
                <w:szCs w:val="16"/>
                <w:lang w:val="nl-NL"/>
              </w:rPr>
              <w:t>/</w:t>
            </w:r>
            <w:proofErr w:type="spellStart"/>
            <w:r w:rsidRPr="008B4EA8">
              <w:rPr>
                <w:rFonts w:eastAsia="Calibri" w:cs="Calibri"/>
                <w:i/>
                <w:iCs/>
                <w:sz w:val="16"/>
                <w:szCs w:val="16"/>
                <w:lang w:val="nl-NL"/>
              </w:rPr>
              <w:t>Mandatory</w:t>
            </w:r>
            <w:proofErr w:type="spellEnd"/>
            <w:r w:rsidRPr="008B4EA8">
              <w:rPr>
                <w:rFonts w:eastAsia="Calibri" w:cs="Calibri"/>
                <w:i/>
                <w:iCs/>
                <w:sz w:val="16"/>
                <w:szCs w:val="16"/>
                <w:lang w:val="nl-NL"/>
              </w:rPr>
              <w:t xml:space="preserve"> </w:t>
            </w:r>
            <w:proofErr w:type="spellStart"/>
            <w:r w:rsidRPr="008B4EA8">
              <w:rPr>
                <w:rFonts w:eastAsia="Calibri" w:cs="Calibri"/>
                <w:i/>
                <w:iCs/>
                <w:sz w:val="16"/>
                <w:szCs w:val="16"/>
                <w:lang w:val="nl-NL"/>
              </w:rPr>
              <w:t>if</w:t>
            </w:r>
            <w:proofErr w:type="spellEnd"/>
            <w:r w:rsidRPr="008B4EA8">
              <w:rPr>
                <w:rFonts w:eastAsia="Calibri" w:cs="Calibri"/>
                <w:i/>
                <w:iCs/>
                <w:sz w:val="16"/>
                <w:szCs w:val="16"/>
                <w:lang w:val="nl-NL"/>
              </w:rPr>
              <w:t xml:space="preserve"> RIVER_CAT &lt;&gt; 1 or 91</w:t>
            </w:r>
          </w:p>
        </w:tc>
      </w:tr>
      <w:tr w:rsidR="006E3EE5" w:rsidRPr="008B4EA8" w14:paraId="748596FA" w14:textId="77777777">
        <w:tc>
          <w:tcPr>
            <w:tcW w:w="1638" w:type="dxa"/>
          </w:tcPr>
          <w:p w14:paraId="12DAF93F" w14:textId="77777777" w:rsidR="006E3EE5" w:rsidRPr="008B4EA8" w:rsidRDefault="006E3EE5">
            <w:pPr>
              <w:rPr>
                <w:rFonts w:eastAsia="Calibri" w:cs="Calibri"/>
                <w:sz w:val="16"/>
                <w:szCs w:val="16"/>
                <w:lang w:val="nl-NL"/>
              </w:rPr>
            </w:pPr>
            <w:proofErr w:type="spellStart"/>
            <w:r w:rsidRPr="008B4EA8">
              <w:rPr>
                <w:rFonts w:eastAsia="Calibri" w:cs="Calibri"/>
                <w:sz w:val="16"/>
                <w:szCs w:val="16"/>
                <w:lang w:val="nl-NL"/>
              </w:rPr>
              <w:t>RiverCategory</w:t>
            </w:r>
            <w:proofErr w:type="spellEnd"/>
            <w:r w:rsidRPr="008B4EA8">
              <w:rPr>
                <w:rFonts w:eastAsia="Calibri" w:cs="Calibri"/>
                <w:sz w:val="16"/>
                <w:szCs w:val="16"/>
                <w:lang w:val="nl-NL"/>
              </w:rPr>
              <w:t xml:space="preserve"> (RIVER_CAT)</w:t>
            </w:r>
          </w:p>
          <w:p w14:paraId="7598A007" w14:textId="77777777" w:rsidR="006E3EE5" w:rsidRPr="008B4EA8" w:rsidRDefault="006E3EE5">
            <w:pPr>
              <w:rPr>
                <w:rFonts w:eastAsia="Calibri" w:cs="Calibri"/>
                <w:sz w:val="16"/>
                <w:szCs w:val="16"/>
                <w:lang w:val="nl-NL"/>
              </w:rPr>
            </w:pPr>
          </w:p>
        </w:tc>
        <w:tc>
          <w:tcPr>
            <w:tcW w:w="2365" w:type="dxa"/>
          </w:tcPr>
          <w:p w14:paraId="7B402AF2" w14:textId="77777777" w:rsidR="006E3EE5" w:rsidRPr="008B4EA8" w:rsidRDefault="006E3EE5" w:rsidP="008830AE">
            <w:pPr>
              <w:rPr>
                <w:rFonts w:eastAsia="Calibri" w:cs="Calibri"/>
                <w:sz w:val="16"/>
                <w:szCs w:val="16"/>
                <w:lang w:val="nl-NL"/>
              </w:rPr>
            </w:pPr>
            <w:r w:rsidRPr="008B4EA8">
              <w:rPr>
                <w:rFonts w:eastAsia="Calibri" w:cs="Calibri"/>
                <w:sz w:val="16"/>
                <w:szCs w:val="16"/>
                <w:lang w:val="nl-NL"/>
              </w:rPr>
              <w:t xml:space="preserve">Onderscheid: Cultureel erfgoed aan de hoofdstroom of aan een zijrivier van de Rijn </w:t>
            </w:r>
          </w:p>
        </w:tc>
        <w:tc>
          <w:tcPr>
            <w:tcW w:w="1139" w:type="dxa"/>
          </w:tcPr>
          <w:p w14:paraId="67BC703C" w14:textId="77777777" w:rsidR="006E3EE5" w:rsidRPr="008B4EA8" w:rsidRDefault="006E3EE5">
            <w:pPr>
              <w:rPr>
                <w:rFonts w:eastAsia="Calibri" w:cs="Calibri"/>
                <w:sz w:val="16"/>
                <w:szCs w:val="16"/>
                <w:lang w:val="nl-NL"/>
              </w:rPr>
            </w:pPr>
            <w:r w:rsidRPr="008B4EA8">
              <w:rPr>
                <w:rFonts w:eastAsia="Calibri" w:cs="Calibri"/>
                <w:sz w:val="16"/>
                <w:szCs w:val="16"/>
                <w:lang w:val="nl-NL"/>
              </w:rPr>
              <w:t>Z (6)</w:t>
            </w:r>
          </w:p>
        </w:tc>
        <w:tc>
          <w:tcPr>
            <w:tcW w:w="2763" w:type="dxa"/>
          </w:tcPr>
          <w:p w14:paraId="432AA469" w14:textId="77777777" w:rsidR="006E3EE5" w:rsidRPr="008B4EA8" w:rsidRDefault="006E3EE5">
            <w:pPr>
              <w:rPr>
                <w:rFonts w:eastAsia="Calibri" w:cs="Calibri"/>
                <w:sz w:val="16"/>
                <w:szCs w:val="16"/>
                <w:lang w:val="nl-NL"/>
              </w:rPr>
            </w:pPr>
            <w:r w:rsidRPr="008B4EA8">
              <w:rPr>
                <w:rFonts w:eastAsia="Calibri" w:cs="Calibri"/>
                <w:sz w:val="16"/>
                <w:szCs w:val="16"/>
                <w:lang w:val="nl-NL"/>
              </w:rPr>
              <w:t>Codelijst:</w:t>
            </w:r>
          </w:p>
          <w:p w14:paraId="55F21839" w14:textId="77777777" w:rsidR="006E3EE5" w:rsidRPr="008B4EA8" w:rsidRDefault="006E3EE5">
            <w:pPr>
              <w:rPr>
                <w:rFonts w:eastAsia="Calibri" w:cs="Calibri"/>
                <w:sz w:val="16"/>
                <w:szCs w:val="16"/>
                <w:lang w:val="nl-NL"/>
              </w:rPr>
            </w:pPr>
            <w:proofErr w:type="spellStart"/>
            <w:r w:rsidRPr="008B4EA8">
              <w:rPr>
                <w:rFonts w:eastAsia="Calibri" w:cs="Calibri"/>
                <w:sz w:val="16"/>
                <w:szCs w:val="16"/>
                <w:lang w:val="nl-NL"/>
              </w:rPr>
              <w:t>RiverCat_Code</w:t>
            </w:r>
            <w:proofErr w:type="spellEnd"/>
          </w:p>
          <w:p w14:paraId="439838DE" w14:textId="77777777" w:rsidR="006E3EE5" w:rsidRPr="008B4EA8" w:rsidRDefault="006E3EE5">
            <w:pPr>
              <w:rPr>
                <w:rFonts w:eastAsia="Calibri" w:cs="Calibri"/>
                <w:sz w:val="16"/>
                <w:szCs w:val="16"/>
                <w:lang w:val="nl-NL"/>
              </w:rPr>
            </w:pPr>
          </w:p>
          <w:p w14:paraId="41CA87A5" w14:textId="77777777" w:rsidR="006E3EE5" w:rsidRPr="008B4EA8" w:rsidRDefault="006E3EE5">
            <w:pPr>
              <w:rPr>
                <w:rFonts w:eastAsia="Calibri" w:cs="Calibri"/>
                <w:sz w:val="16"/>
                <w:szCs w:val="16"/>
                <w:lang w:val="nl-NL"/>
              </w:rPr>
            </w:pPr>
            <w:r w:rsidRPr="008B4EA8">
              <w:rPr>
                <w:rFonts w:eastAsia="Calibri" w:cs="Calibri"/>
                <w:sz w:val="16"/>
                <w:szCs w:val="16"/>
                <w:lang w:val="nl-NL"/>
              </w:rPr>
              <w:t>Voor dit attribuut zijn er in WasserBLIcK specifieke afspraken gemaakt voor de Rijn</w:t>
            </w:r>
          </w:p>
        </w:tc>
        <w:tc>
          <w:tcPr>
            <w:tcW w:w="1381" w:type="dxa"/>
          </w:tcPr>
          <w:p w14:paraId="11C2AD78" w14:textId="77777777" w:rsidR="006E3EE5" w:rsidRPr="008B4EA8" w:rsidRDefault="006E3EE5">
            <w:pPr>
              <w:rPr>
                <w:rFonts w:eastAsia="Calibri" w:cs="Calibri"/>
                <w:i/>
                <w:sz w:val="16"/>
                <w:szCs w:val="16"/>
                <w:lang w:val="nl-NL"/>
              </w:rPr>
            </w:pPr>
            <w:proofErr w:type="spellStart"/>
            <w:r w:rsidRPr="008B4EA8">
              <w:rPr>
                <w:rFonts w:eastAsia="Calibri" w:cs="Calibri"/>
                <w:i/>
                <w:iCs/>
                <w:sz w:val="16"/>
                <w:szCs w:val="16"/>
                <w:lang w:val="nl-NL"/>
              </w:rPr>
              <w:t>Mandatory</w:t>
            </w:r>
            <w:proofErr w:type="spellEnd"/>
          </w:p>
        </w:tc>
      </w:tr>
      <w:tr w:rsidR="001F21D5" w:rsidRPr="008B4EA8" w14:paraId="4AB2EF26" w14:textId="77777777">
        <w:tc>
          <w:tcPr>
            <w:tcW w:w="1638" w:type="dxa"/>
          </w:tcPr>
          <w:p w14:paraId="43FDF27A" w14:textId="77777777" w:rsidR="001F21D5" w:rsidRPr="008B4EA8" w:rsidRDefault="001F21D5" w:rsidP="001950CA">
            <w:pPr>
              <w:rPr>
                <w:sz w:val="16"/>
                <w:szCs w:val="16"/>
                <w:lang w:val="nl-NL"/>
              </w:rPr>
            </w:pPr>
            <w:r w:rsidRPr="008B4EA8">
              <w:rPr>
                <w:sz w:val="16"/>
                <w:szCs w:val="16"/>
                <w:lang w:val="nl-NL"/>
              </w:rPr>
              <w:t>LAND_CD</w:t>
            </w:r>
          </w:p>
        </w:tc>
        <w:tc>
          <w:tcPr>
            <w:tcW w:w="2365" w:type="dxa"/>
          </w:tcPr>
          <w:p w14:paraId="004BFD54" w14:textId="77777777" w:rsidR="001F21D5" w:rsidRPr="008B4EA8" w:rsidRDefault="001F21D5">
            <w:pPr>
              <w:rPr>
                <w:sz w:val="16"/>
                <w:szCs w:val="16"/>
                <w:lang w:val="nl-NL"/>
              </w:rPr>
            </w:pPr>
            <w:r w:rsidRPr="008B4EA8">
              <w:rPr>
                <w:sz w:val="16"/>
                <w:szCs w:val="16"/>
                <w:lang w:val="nl-NL"/>
              </w:rPr>
              <w:t>(Deel)staat die gegevens levert</w:t>
            </w:r>
          </w:p>
        </w:tc>
        <w:tc>
          <w:tcPr>
            <w:tcW w:w="1139" w:type="dxa"/>
          </w:tcPr>
          <w:p w14:paraId="7E422C2B" w14:textId="77777777" w:rsidR="001F21D5" w:rsidRPr="008B4EA8" w:rsidRDefault="001F21D5">
            <w:pPr>
              <w:rPr>
                <w:sz w:val="16"/>
                <w:szCs w:val="16"/>
                <w:lang w:val="nl-NL"/>
              </w:rPr>
            </w:pPr>
            <w:r w:rsidRPr="008B4EA8">
              <w:rPr>
                <w:sz w:val="16"/>
                <w:szCs w:val="16"/>
                <w:lang w:val="nl-NL"/>
              </w:rPr>
              <w:t>Z (4)</w:t>
            </w:r>
          </w:p>
        </w:tc>
        <w:tc>
          <w:tcPr>
            <w:tcW w:w="2763" w:type="dxa"/>
          </w:tcPr>
          <w:p w14:paraId="4BA577B7" w14:textId="77777777" w:rsidR="001F21D5" w:rsidRPr="008B4EA8" w:rsidRDefault="001F21D5">
            <w:pPr>
              <w:rPr>
                <w:sz w:val="16"/>
                <w:szCs w:val="16"/>
                <w:lang w:val="nl-NL"/>
              </w:rPr>
            </w:pPr>
            <w:r w:rsidRPr="008B4EA8">
              <w:rPr>
                <w:sz w:val="16"/>
                <w:szCs w:val="16"/>
                <w:lang w:val="nl-NL"/>
              </w:rPr>
              <w:t xml:space="preserve">Codelijst: </w:t>
            </w:r>
            <w:proofErr w:type="spellStart"/>
            <w:r w:rsidRPr="008B4EA8">
              <w:rPr>
                <w:sz w:val="16"/>
                <w:szCs w:val="16"/>
                <w:lang w:val="nl-NL"/>
              </w:rPr>
              <w:t>Land_cd</w:t>
            </w:r>
            <w:proofErr w:type="spellEnd"/>
          </w:p>
        </w:tc>
        <w:tc>
          <w:tcPr>
            <w:tcW w:w="1381" w:type="dxa"/>
          </w:tcPr>
          <w:p w14:paraId="25EE86B7" w14:textId="77777777" w:rsidR="001F21D5" w:rsidRPr="008B4EA8" w:rsidRDefault="001F21D5">
            <w:pPr>
              <w:rPr>
                <w:sz w:val="16"/>
                <w:szCs w:val="16"/>
                <w:lang w:val="nl-NL"/>
              </w:rPr>
            </w:pPr>
            <w:proofErr w:type="spellStart"/>
            <w:r w:rsidRPr="008B4EA8">
              <w:rPr>
                <w:i/>
                <w:iCs/>
                <w:sz w:val="16"/>
                <w:szCs w:val="16"/>
                <w:lang w:val="nl-NL"/>
              </w:rPr>
              <w:t>Mandatory</w:t>
            </w:r>
            <w:proofErr w:type="spellEnd"/>
          </w:p>
        </w:tc>
      </w:tr>
    </w:tbl>
    <w:p w14:paraId="4D8D6862" w14:textId="77777777" w:rsidR="0034769B" w:rsidRPr="008B4EA8" w:rsidRDefault="0034769B" w:rsidP="00174132">
      <w:pPr>
        <w:spacing w:before="120"/>
        <w:outlineLvl w:val="0"/>
        <w:rPr>
          <w:b/>
          <w:sz w:val="24"/>
          <w:szCs w:val="24"/>
          <w:lang w:val="nl-NL"/>
        </w:rPr>
      </w:pPr>
    </w:p>
    <w:p w14:paraId="44EA60CD" w14:textId="77777777" w:rsidR="006E3EE5" w:rsidRPr="008B4EA8" w:rsidRDefault="00612CCF" w:rsidP="00174132">
      <w:pPr>
        <w:spacing w:before="120"/>
        <w:outlineLvl w:val="0"/>
        <w:rPr>
          <w:b/>
          <w:sz w:val="24"/>
          <w:szCs w:val="24"/>
          <w:lang w:val="nl-NL"/>
        </w:rPr>
      </w:pPr>
      <w:r w:rsidRPr="008B4EA8">
        <w:rPr>
          <w:b/>
          <w:bCs/>
          <w:sz w:val="24"/>
          <w:szCs w:val="24"/>
          <w:lang w:val="nl-NL"/>
        </w:rPr>
        <w:t>7. Aantal getroffen inwoners in het overstromingsgebied per overstromingsscenario</w:t>
      </w:r>
    </w:p>
    <w:p w14:paraId="36A0B72F" w14:textId="77777777" w:rsidR="0096586E" w:rsidRPr="008B4EA8" w:rsidRDefault="006E3EE5" w:rsidP="00174132">
      <w:pPr>
        <w:tabs>
          <w:tab w:val="clear" w:pos="567"/>
        </w:tabs>
        <w:spacing w:before="120"/>
        <w:ind w:right="-144"/>
        <w:rPr>
          <w:lang w:val="nl-NL"/>
        </w:rPr>
      </w:pPr>
      <w:r w:rsidRPr="008B4EA8">
        <w:rPr>
          <w:lang w:val="nl-NL"/>
        </w:rPr>
        <w:t>De BfG stelt een shapefile (</w:t>
      </w:r>
      <w:proofErr w:type="spellStart"/>
      <w:r w:rsidRPr="008B4EA8">
        <w:rPr>
          <w:lang w:val="nl-NL"/>
        </w:rPr>
        <w:t>polygone</w:t>
      </w:r>
      <w:proofErr w:type="spellEnd"/>
      <w:r w:rsidRPr="008B4EA8">
        <w:rPr>
          <w:lang w:val="nl-NL"/>
        </w:rPr>
        <w:t>) ter beschikking om de vlakobjecten te registreren (NUTS-5-gebieden c.q. LAU-2-gebieden</w:t>
      </w:r>
      <w:r w:rsidRPr="008B4EA8">
        <w:rPr>
          <w:rStyle w:val="Voetnootmarkering"/>
          <w:lang w:val="nl-NL"/>
        </w:rPr>
        <w:footnoteReference w:id="6"/>
      </w:r>
      <w:r w:rsidRPr="008B4EA8">
        <w:rPr>
          <w:lang w:val="nl-NL"/>
        </w:rPr>
        <w:t>) (</w:t>
      </w:r>
      <w:hyperlink r:id="rId32" w:history="1">
        <w:r w:rsidRPr="008B4EA8">
          <w:rPr>
            <w:rStyle w:val="Hyperlink"/>
            <w:lang w:val="nl-NL"/>
          </w:rPr>
          <w:t>https://www.wasserblick.net/servlet/is/182885/</w:t>
        </w:r>
      </w:hyperlink>
      <w:r w:rsidRPr="008B4EA8">
        <w:rPr>
          <w:lang w:val="nl-NL"/>
        </w:rPr>
        <w:t xml:space="preserve">). De (deel)staten vullen in deze shapefile de betrokken gebieden/gemeenten in en bepalen </w:t>
      </w:r>
      <w:r w:rsidRPr="008B4EA8">
        <w:rPr>
          <w:u w:val="single"/>
          <w:lang w:val="nl-NL"/>
        </w:rPr>
        <w:t>dan wel actualiseren</w:t>
      </w:r>
      <w:r w:rsidRPr="008B4EA8">
        <w:rPr>
          <w:lang w:val="nl-NL"/>
        </w:rPr>
        <w:t xml:space="preserve"> het aantal getroffen inwoners per overstromingsscenario. Als een gemeente zowel door de hoofdstroom als door een zijrivier wordt getroffen, moet de polygoon in kwestie worden gesplitst. </w:t>
      </w:r>
    </w:p>
    <w:p w14:paraId="77D77956" w14:textId="77777777" w:rsidR="006E3EE5" w:rsidRPr="008B4EA8" w:rsidRDefault="006E3EE5" w:rsidP="00174132">
      <w:pPr>
        <w:spacing w:before="120"/>
        <w:rPr>
          <w:lang w:val="nl-NL"/>
        </w:rPr>
      </w:pPr>
      <w:r w:rsidRPr="008B4EA8">
        <w:rPr>
          <w:lang w:val="nl-NL"/>
        </w:rPr>
        <w:t>De sjabloon heet: FLNUTS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8"/>
        <w:gridCol w:w="2252"/>
        <w:gridCol w:w="780"/>
        <w:gridCol w:w="1816"/>
        <w:gridCol w:w="2281"/>
      </w:tblGrid>
      <w:tr w:rsidR="006E3EE5" w:rsidRPr="008B4EA8" w14:paraId="2F036CCF" w14:textId="77777777" w:rsidTr="00174132">
        <w:tc>
          <w:tcPr>
            <w:tcW w:w="1938" w:type="dxa"/>
          </w:tcPr>
          <w:p w14:paraId="2056BE39" w14:textId="77777777" w:rsidR="006E3EE5" w:rsidRPr="008B4EA8" w:rsidRDefault="006E3EE5">
            <w:pPr>
              <w:rPr>
                <w:b/>
                <w:lang w:val="nl-NL"/>
              </w:rPr>
            </w:pPr>
            <w:proofErr w:type="spellStart"/>
            <w:r w:rsidRPr="008B4EA8">
              <w:rPr>
                <w:b/>
                <w:bCs/>
                <w:lang w:val="nl-NL"/>
              </w:rPr>
              <w:t>Attribute</w:t>
            </w:r>
            <w:proofErr w:type="spellEnd"/>
          </w:p>
        </w:tc>
        <w:tc>
          <w:tcPr>
            <w:tcW w:w="2252" w:type="dxa"/>
          </w:tcPr>
          <w:p w14:paraId="3ACC4C6D" w14:textId="77777777" w:rsidR="006E3EE5" w:rsidRPr="008B4EA8" w:rsidRDefault="006E3EE5">
            <w:pPr>
              <w:rPr>
                <w:b/>
                <w:lang w:val="nl-NL"/>
              </w:rPr>
            </w:pPr>
            <w:r w:rsidRPr="008B4EA8">
              <w:rPr>
                <w:b/>
                <w:bCs/>
                <w:lang w:val="nl-NL"/>
              </w:rPr>
              <w:t>Definition</w:t>
            </w:r>
          </w:p>
        </w:tc>
        <w:tc>
          <w:tcPr>
            <w:tcW w:w="780" w:type="dxa"/>
          </w:tcPr>
          <w:p w14:paraId="4A9CC285" w14:textId="77777777" w:rsidR="006E3EE5" w:rsidRPr="008B4EA8" w:rsidRDefault="006E3EE5">
            <w:pPr>
              <w:rPr>
                <w:b/>
                <w:lang w:val="nl-NL"/>
              </w:rPr>
            </w:pPr>
            <w:r w:rsidRPr="008B4EA8">
              <w:rPr>
                <w:b/>
                <w:bCs/>
                <w:lang w:val="nl-NL"/>
              </w:rPr>
              <w:t>Type</w:t>
            </w:r>
          </w:p>
        </w:tc>
        <w:tc>
          <w:tcPr>
            <w:tcW w:w="1816" w:type="dxa"/>
          </w:tcPr>
          <w:p w14:paraId="7ADF48BF" w14:textId="77777777" w:rsidR="006E3EE5" w:rsidRPr="008B4EA8" w:rsidRDefault="006E3EE5">
            <w:pPr>
              <w:rPr>
                <w:b/>
                <w:lang w:val="nl-NL"/>
              </w:rPr>
            </w:pPr>
            <w:proofErr w:type="spellStart"/>
            <w:r w:rsidRPr="008B4EA8">
              <w:rPr>
                <w:b/>
                <w:bCs/>
                <w:lang w:val="nl-NL"/>
              </w:rPr>
              <w:t>Values</w:t>
            </w:r>
            <w:proofErr w:type="spellEnd"/>
          </w:p>
        </w:tc>
        <w:tc>
          <w:tcPr>
            <w:tcW w:w="2281" w:type="dxa"/>
          </w:tcPr>
          <w:p w14:paraId="62F6BED2" w14:textId="77777777" w:rsidR="006E3EE5" w:rsidRPr="008B4EA8" w:rsidRDefault="005E0E50">
            <w:pPr>
              <w:rPr>
                <w:lang w:val="nl-NL"/>
              </w:rPr>
            </w:pPr>
            <w:proofErr w:type="spellStart"/>
            <w:r w:rsidRPr="008B4EA8">
              <w:rPr>
                <w:rFonts w:eastAsia="Calibri" w:cs="Calibri"/>
                <w:b/>
                <w:bCs/>
                <w:lang w:val="nl-NL"/>
              </w:rPr>
              <w:t>Obligation</w:t>
            </w:r>
            <w:proofErr w:type="spellEnd"/>
          </w:p>
        </w:tc>
      </w:tr>
      <w:tr w:rsidR="006E3EE5" w:rsidRPr="008B4EA8" w14:paraId="43FEDA3F" w14:textId="77777777" w:rsidTr="00174132">
        <w:tc>
          <w:tcPr>
            <w:tcW w:w="1938" w:type="dxa"/>
          </w:tcPr>
          <w:p w14:paraId="317217F8" w14:textId="77777777" w:rsidR="006E3EE5" w:rsidRPr="008B4EA8" w:rsidRDefault="006E3EE5">
            <w:pPr>
              <w:rPr>
                <w:sz w:val="16"/>
                <w:szCs w:val="16"/>
                <w:lang w:val="nl-NL"/>
              </w:rPr>
            </w:pPr>
            <w:r w:rsidRPr="008B4EA8">
              <w:rPr>
                <w:sz w:val="16"/>
                <w:szCs w:val="16"/>
                <w:lang w:val="nl-NL"/>
              </w:rPr>
              <w:t>Naam</w:t>
            </w:r>
          </w:p>
        </w:tc>
        <w:tc>
          <w:tcPr>
            <w:tcW w:w="2252" w:type="dxa"/>
          </w:tcPr>
          <w:p w14:paraId="010E459C" w14:textId="77777777" w:rsidR="006E3EE5" w:rsidRPr="008B4EA8" w:rsidRDefault="006E3EE5">
            <w:pPr>
              <w:rPr>
                <w:sz w:val="16"/>
                <w:szCs w:val="16"/>
                <w:lang w:val="nl-NL"/>
              </w:rPr>
            </w:pPr>
            <w:r w:rsidRPr="008B4EA8">
              <w:rPr>
                <w:sz w:val="16"/>
                <w:szCs w:val="16"/>
                <w:lang w:val="nl-NL"/>
              </w:rPr>
              <w:t>Naam van het gebied</w:t>
            </w:r>
          </w:p>
        </w:tc>
        <w:tc>
          <w:tcPr>
            <w:tcW w:w="780" w:type="dxa"/>
          </w:tcPr>
          <w:p w14:paraId="1B913436" w14:textId="77777777" w:rsidR="006E3EE5" w:rsidRPr="008B4EA8" w:rsidRDefault="006E3EE5">
            <w:pPr>
              <w:rPr>
                <w:sz w:val="16"/>
                <w:szCs w:val="16"/>
                <w:lang w:val="nl-NL"/>
              </w:rPr>
            </w:pPr>
            <w:r w:rsidRPr="008B4EA8">
              <w:rPr>
                <w:sz w:val="16"/>
                <w:szCs w:val="16"/>
                <w:lang w:val="nl-NL"/>
              </w:rPr>
              <w:t>Z (100)</w:t>
            </w:r>
          </w:p>
        </w:tc>
        <w:tc>
          <w:tcPr>
            <w:tcW w:w="1816" w:type="dxa"/>
          </w:tcPr>
          <w:p w14:paraId="2C8CBA7C" w14:textId="77777777" w:rsidR="006E3EE5" w:rsidRPr="008B4EA8" w:rsidRDefault="006E3EE5">
            <w:pPr>
              <w:rPr>
                <w:sz w:val="16"/>
                <w:szCs w:val="16"/>
                <w:lang w:val="nl-NL"/>
              </w:rPr>
            </w:pPr>
          </w:p>
        </w:tc>
        <w:tc>
          <w:tcPr>
            <w:tcW w:w="2281" w:type="dxa"/>
          </w:tcPr>
          <w:p w14:paraId="2DDAF53C" w14:textId="77777777" w:rsidR="006E3EE5" w:rsidRPr="008B4EA8" w:rsidRDefault="005E0E50">
            <w:pPr>
              <w:rPr>
                <w:sz w:val="16"/>
                <w:szCs w:val="16"/>
                <w:lang w:val="nl-NL"/>
              </w:rPr>
            </w:pPr>
            <w:proofErr w:type="spellStart"/>
            <w:r w:rsidRPr="008B4EA8">
              <w:rPr>
                <w:i/>
                <w:iCs/>
                <w:sz w:val="16"/>
                <w:szCs w:val="16"/>
                <w:lang w:val="nl-NL"/>
              </w:rPr>
              <w:t>Mandatory</w:t>
            </w:r>
            <w:proofErr w:type="spellEnd"/>
          </w:p>
        </w:tc>
      </w:tr>
      <w:tr w:rsidR="006E3EE5" w:rsidRPr="008B4EA8" w14:paraId="11A0A190" w14:textId="77777777" w:rsidTr="00174132">
        <w:tc>
          <w:tcPr>
            <w:tcW w:w="1938" w:type="dxa"/>
          </w:tcPr>
          <w:p w14:paraId="2307841C" w14:textId="77777777" w:rsidR="006E3EE5" w:rsidRPr="008B4EA8" w:rsidRDefault="006E3EE5">
            <w:pPr>
              <w:rPr>
                <w:sz w:val="16"/>
                <w:szCs w:val="16"/>
                <w:lang w:val="nl-NL"/>
              </w:rPr>
            </w:pPr>
            <w:r w:rsidRPr="008B4EA8">
              <w:rPr>
                <w:sz w:val="16"/>
                <w:szCs w:val="16"/>
                <w:lang w:val="nl-NL"/>
              </w:rPr>
              <w:t>ID</w:t>
            </w:r>
          </w:p>
        </w:tc>
        <w:tc>
          <w:tcPr>
            <w:tcW w:w="2252" w:type="dxa"/>
          </w:tcPr>
          <w:p w14:paraId="7263E077" w14:textId="77777777" w:rsidR="006E3EE5" w:rsidRPr="008B4EA8" w:rsidRDefault="006E3EE5">
            <w:pPr>
              <w:rPr>
                <w:sz w:val="16"/>
                <w:szCs w:val="16"/>
                <w:lang w:val="nl-NL"/>
              </w:rPr>
            </w:pPr>
            <w:r w:rsidRPr="008B4EA8">
              <w:rPr>
                <w:sz w:val="16"/>
                <w:szCs w:val="16"/>
                <w:lang w:val="nl-NL"/>
              </w:rPr>
              <w:t>ID van het LAU-2-gebied</w:t>
            </w:r>
          </w:p>
        </w:tc>
        <w:tc>
          <w:tcPr>
            <w:tcW w:w="780" w:type="dxa"/>
          </w:tcPr>
          <w:p w14:paraId="7CA71B34" w14:textId="77777777" w:rsidR="006E3EE5" w:rsidRPr="008B4EA8" w:rsidRDefault="006E3EE5">
            <w:pPr>
              <w:rPr>
                <w:sz w:val="16"/>
                <w:szCs w:val="16"/>
                <w:lang w:val="nl-NL"/>
              </w:rPr>
            </w:pPr>
            <w:r w:rsidRPr="008B4EA8">
              <w:rPr>
                <w:sz w:val="16"/>
                <w:szCs w:val="16"/>
                <w:lang w:val="nl-NL"/>
              </w:rPr>
              <w:t>N (20)</w:t>
            </w:r>
          </w:p>
        </w:tc>
        <w:tc>
          <w:tcPr>
            <w:tcW w:w="1816" w:type="dxa"/>
          </w:tcPr>
          <w:p w14:paraId="31CBA256" w14:textId="77777777" w:rsidR="006E3EE5" w:rsidRPr="008B4EA8" w:rsidRDefault="006E3EE5">
            <w:pPr>
              <w:rPr>
                <w:sz w:val="16"/>
                <w:szCs w:val="16"/>
                <w:lang w:val="nl-NL"/>
              </w:rPr>
            </w:pPr>
            <w:r w:rsidRPr="008B4EA8">
              <w:rPr>
                <w:sz w:val="16"/>
                <w:szCs w:val="16"/>
                <w:lang w:val="nl-NL"/>
              </w:rPr>
              <w:t xml:space="preserve"> LAU-2-level</w:t>
            </w:r>
          </w:p>
        </w:tc>
        <w:tc>
          <w:tcPr>
            <w:tcW w:w="2281" w:type="dxa"/>
          </w:tcPr>
          <w:p w14:paraId="6C1F8E3D" w14:textId="77777777" w:rsidR="006E3EE5" w:rsidRPr="008B4EA8" w:rsidRDefault="006E3EE5">
            <w:pPr>
              <w:rPr>
                <w:sz w:val="16"/>
                <w:szCs w:val="16"/>
                <w:lang w:val="nl-NL"/>
              </w:rPr>
            </w:pPr>
            <w:proofErr w:type="spellStart"/>
            <w:r w:rsidRPr="008B4EA8">
              <w:rPr>
                <w:i/>
                <w:iCs/>
                <w:sz w:val="16"/>
                <w:szCs w:val="16"/>
                <w:lang w:val="nl-NL"/>
              </w:rPr>
              <w:t>Mandatory</w:t>
            </w:r>
            <w:proofErr w:type="spellEnd"/>
          </w:p>
        </w:tc>
      </w:tr>
      <w:tr w:rsidR="006E3EE5" w:rsidRPr="008B4EA8" w14:paraId="466D5834" w14:textId="77777777" w:rsidTr="00174132">
        <w:trPr>
          <w:trHeight w:val="606"/>
        </w:trPr>
        <w:tc>
          <w:tcPr>
            <w:tcW w:w="1938" w:type="dxa"/>
          </w:tcPr>
          <w:p w14:paraId="5A62DE43" w14:textId="77777777" w:rsidR="006E3EE5" w:rsidRPr="008B4EA8" w:rsidRDefault="006E3EE5">
            <w:pPr>
              <w:rPr>
                <w:sz w:val="16"/>
                <w:szCs w:val="16"/>
                <w:lang w:val="nl-NL"/>
              </w:rPr>
            </w:pPr>
            <w:r w:rsidRPr="008B4EA8">
              <w:rPr>
                <w:sz w:val="16"/>
                <w:szCs w:val="16"/>
                <w:lang w:val="nl-NL"/>
              </w:rPr>
              <w:t>APSFR_CD</w:t>
            </w:r>
          </w:p>
        </w:tc>
        <w:tc>
          <w:tcPr>
            <w:tcW w:w="2252" w:type="dxa"/>
          </w:tcPr>
          <w:p w14:paraId="1DF59F16" w14:textId="77777777" w:rsidR="006E3EE5" w:rsidRPr="008B4EA8" w:rsidRDefault="006E3EE5">
            <w:pPr>
              <w:rPr>
                <w:sz w:val="16"/>
                <w:szCs w:val="16"/>
                <w:lang w:val="nl-NL"/>
              </w:rPr>
            </w:pPr>
            <w:r w:rsidRPr="008B4EA8">
              <w:rPr>
                <w:sz w:val="16"/>
                <w:szCs w:val="16"/>
                <w:lang w:val="nl-NL"/>
              </w:rPr>
              <w:t xml:space="preserve">Zie definitie sjabloon </w:t>
            </w:r>
            <w:proofErr w:type="spellStart"/>
            <w:r w:rsidRPr="008B4EA8">
              <w:rPr>
                <w:sz w:val="16"/>
                <w:szCs w:val="16"/>
                <w:lang w:val="nl-NL"/>
              </w:rPr>
              <w:t>APSFRSegPoly</w:t>
            </w:r>
            <w:proofErr w:type="spellEnd"/>
          </w:p>
        </w:tc>
        <w:tc>
          <w:tcPr>
            <w:tcW w:w="780" w:type="dxa"/>
          </w:tcPr>
          <w:p w14:paraId="72E4D44C" w14:textId="77777777" w:rsidR="006E3EE5" w:rsidRPr="008B4EA8" w:rsidRDefault="006E3EE5">
            <w:pPr>
              <w:rPr>
                <w:sz w:val="16"/>
                <w:szCs w:val="16"/>
                <w:lang w:val="nl-NL"/>
              </w:rPr>
            </w:pPr>
            <w:r w:rsidRPr="008B4EA8">
              <w:rPr>
                <w:sz w:val="16"/>
                <w:szCs w:val="16"/>
                <w:lang w:val="nl-NL"/>
              </w:rPr>
              <w:t>Z (40)</w:t>
            </w:r>
          </w:p>
        </w:tc>
        <w:tc>
          <w:tcPr>
            <w:tcW w:w="1816" w:type="dxa"/>
          </w:tcPr>
          <w:p w14:paraId="4FB1687C" w14:textId="77777777" w:rsidR="006E3EE5" w:rsidRPr="008B4EA8" w:rsidRDefault="006E3EE5">
            <w:pPr>
              <w:rPr>
                <w:sz w:val="16"/>
                <w:szCs w:val="16"/>
                <w:lang w:val="nl-NL"/>
              </w:rPr>
            </w:pPr>
          </w:p>
        </w:tc>
        <w:tc>
          <w:tcPr>
            <w:tcW w:w="2281" w:type="dxa"/>
          </w:tcPr>
          <w:p w14:paraId="64024712" w14:textId="77777777" w:rsidR="006E3EE5" w:rsidRPr="008B4EA8" w:rsidRDefault="006E3EE5">
            <w:pPr>
              <w:rPr>
                <w:i/>
                <w:sz w:val="16"/>
                <w:szCs w:val="16"/>
                <w:lang w:val="nl-NL"/>
              </w:rPr>
            </w:pPr>
            <w:proofErr w:type="spellStart"/>
            <w:r w:rsidRPr="008B4EA8">
              <w:rPr>
                <w:i/>
                <w:iCs/>
                <w:sz w:val="16"/>
                <w:szCs w:val="16"/>
                <w:lang w:val="nl-NL"/>
              </w:rPr>
              <w:t>Mandatory</w:t>
            </w:r>
            <w:proofErr w:type="spellEnd"/>
          </w:p>
        </w:tc>
      </w:tr>
      <w:tr w:rsidR="006E3EE5" w:rsidRPr="008B4EA8" w14:paraId="263F7035" w14:textId="77777777" w:rsidTr="00174132">
        <w:tc>
          <w:tcPr>
            <w:tcW w:w="1938" w:type="dxa"/>
          </w:tcPr>
          <w:p w14:paraId="6BDD947C" w14:textId="77777777" w:rsidR="006E3EE5" w:rsidRPr="008B4EA8" w:rsidRDefault="006E3EE5">
            <w:pPr>
              <w:rPr>
                <w:sz w:val="16"/>
                <w:szCs w:val="16"/>
                <w:lang w:val="nl-NL"/>
              </w:rPr>
            </w:pPr>
          </w:p>
          <w:p w14:paraId="2E9651D5" w14:textId="77777777" w:rsidR="006E3EE5" w:rsidRPr="008B4EA8" w:rsidRDefault="006E3EE5">
            <w:pPr>
              <w:rPr>
                <w:sz w:val="16"/>
                <w:szCs w:val="16"/>
                <w:lang w:val="nl-NL"/>
              </w:rPr>
            </w:pPr>
          </w:p>
          <w:p w14:paraId="57CE2AB9" w14:textId="77777777" w:rsidR="006E3EE5" w:rsidRPr="008B4EA8" w:rsidRDefault="006E3EE5">
            <w:pPr>
              <w:rPr>
                <w:sz w:val="16"/>
                <w:szCs w:val="16"/>
                <w:lang w:val="nl-NL"/>
              </w:rPr>
            </w:pPr>
            <w:r w:rsidRPr="008B4EA8">
              <w:rPr>
                <w:sz w:val="16"/>
                <w:szCs w:val="16"/>
                <w:lang w:val="nl-NL"/>
              </w:rPr>
              <w:t>Invo_HQ10</w:t>
            </w:r>
          </w:p>
        </w:tc>
        <w:tc>
          <w:tcPr>
            <w:tcW w:w="2252" w:type="dxa"/>
          </w:tcPr>
          <w:p w14:paraId="1B49ECF3" w14:textId="77777777" w:rsidR="006E3EE5" w:rsidRPr="008B4EA8" w:rsidRDefault="006E3EE5">
            <w:pPr>
              <w:rPr>
                <w:sz w:val="16"/>
                <w:szCs w:val="16"/>
                <w:lang w:val="nl-NL"/>
              </w:rPr>
            </w:pPr>
            <w:r w:rsidRPr="008B4EA8">
              <w:rPr>
                <w:sz w:val="16"/>
                <w:szCs w:val="16"/>
                <w:lang w:val="nl-NL"/>
              </w:rPr>
              <w:t>Geschat aantal inwoners in het LAU-2-gebied dat is getroffen door het overstromingsscenario HQ10</w:t>
            </w:r>
          </w:p>
        </w:tc>
        <w:tc>
          <w:tcPr>
            <w:tcW w:w="780" w:type="dxa"/>
          </w:tcPr>
          <w:p w14:paraId="7E13F5C6" w14:textId="77777777" w:rsidR="006E3EE5" w:rsidRPr="008B4EA8" w:rsidRDefault="006E3EE5">
            <w:pPr>
              <w:rPr>
                <w:sz w:val="16"/>
                <w:szCs w:val="16"/>
                <w:lang w:val="nl-NL"/>
              </w:rPr>
            </w:pPr>
            <w:r w:rsidRPr="008B4EA8">
              <w:rPr>
                <w:sz w:val="16"/>
                <w:szCs w:val="16"/>
                <w:lang w:val="nl-NL"/>
              </w:rPr>
              <w:t>N (10)</w:t>
            </w:r>
          </w:p>
        </w:tc>
        <w:tc>
          <w:tcPr>
            <w:tcW w:w="1816" w:type="dxa"/>
          </w:tcPr>
          <w:p w14:paraId="5EC8A26A" w14:textId="77777777" w:rsidR="006E3EE5" w:rsidRPr="008B4EA8" w:rsidRDefault="006E3EE5">
            <w:pPr>
              <w:rPr>
                <w:sz w:val="16"/>
                <w:szCs w:val="16"/>
                <w:lang w:val="nl-NL"/>
              </w:rPr>
            </w:pPr>
          </w:p>
        </w:tc>
        <w:tc>
          <w:tcPr>
            <w:tcW w:w="2281" w:type="dxa"/>
          </w:tcPr>
          <w:p w14:paraId="520BB584" w14:textId="77777777" w:rsidR="006E3EE5" w:rsidRPr="008B4EA8" w:rsidRDefault="006E3EE5">
            <w:pPr>
              <w:rPr>
                <w:i/>
                <w:sz w:val="16"/>
                <w:szCs w:val="16"/>
                <w:lang w:val="nl-NL"/>
              </w:rPr>
            </w:pPr>
            <w:proofErr w:type="spellStart"/>
            <w:r w:rsidRPr="008B4EA8">
              <w:rPr>
                <w:i/>
                <w:iCs/>
                <w:sz w:val="16"/>
                <w:szCs w:val="16"/>
                <w:lang w:val="nl-NL"/>
              </w:rPr>
              <w:t>Mandatory</w:t>
            </w:r>
            <w:proofErr w:type="spellEnd"/>
          </w:p>
        </w:tc>
      </w:tr>
      <w:tr w:rsidR="006E3EE5" w:rsidRPr="008B4EA8" w14:paraId="746BB345" w14:textId="77777777" w:rsidTr="00174132">
        <w:tc>
          <w:tcPr>
            <w:tcW w:w="1938" w:type="dxa"/>
          </w:tcPr>
          <w:p w14:paraId="6AC06044" w14:textId="77777777" w:rsidR="006E3EE5" w:rsidRPr="008B4EA8" w:rsidRDefault="006E3EE5">
            <w:pPr>
              <w:rPr>
                <w:sz w:val="16"/>
                <w:szCs w:val="16"/>
                <w:lang w:val="nl-NL"/>
              </w:rPr>
            </w:pPr>
          </w:p>
          <w:p w14:paraId="713A07B0" w14:textId="77777777" w:rsidR="006E3EE5" w:rsidRPr="008B4EA8" w:rsidRDefault="006E3EE5">
            <w:pPr>
              <w:rPr>
                <w:sz w:val="16"/>
                <w:szCs w:val="16"/>
                <w:lang w:val="nl-NL"/>
              </w:rPr>
            </w:pPr>
          </w:p>
          <w:p w14:paraId="5A45D5DC" w14:textId="77777777" w:rsidR="006E3EE5" w:rsidRPr="008B4EA8" w:rsidRDefault="006E3EE5">
            <w:pPr>
              <w:rPr>
                <w:sz w:val="16"/>
                <w:szCs w:val="16"/>
                <w:lang w:val="nl-NL"/>
              </w:rPr>
            </w:pPr>
            <w:r w:rsidRPr="008B4EA8">
              <w:rPr>
                <w:sz w:val="16"/>
                <w:szCs w:val="16"/>
                <w:lang w:val="nl-NL"/>
              </w:rPr>
              <w:t>Invo_HQ100</w:t>
            </w:r>
          </w:p>
        </w:tc>
        <w:tc>
          <w:tcPr>
            <w:tcW w:w="2252" w:type="dxa"/>
          </w:tcPr>
          <w:p w14:paraId="442A3A8E" w14:textId="77777777" w:rsidR="006E3EE5" w:rsidRPr="008B4EA8" w:rsidRDefault="006E3EE5">
            <w:pPr>
              <w:rPr>
                <w:sz w:val="16"/>
                <w:szCs w:val="16"/>
                <w:lang w:val="nl-NL"/>
              </w:rPr>
            </w:pPr>
            <w:r w:rsidRPr="008B4EA8">
              <w:rPr>
                <w:sz w:val="16"/>
                <w:szCs w:val="16"/>
                <w:lang w:val="nl-NL"/>
              </w:rPr>
              <w:t>Geschat aantal inwoners in het LAU-2-gebied dat is getroffen door het overstromingsscenario HQ100</w:t>
            </w:r>
          </w:p>
        </w:tc>
        <w:tc>
          <w:tcPr>
            <w:tcW w:w="780" w:type="dxa"/>
          </w:tcPr>
          <w:p w14:paraId="23152710" w14:textId="77777777" w:rsidR="006E3EE5" w:rsidRPr="008B4EA8" w:rsidRDefault="006E3EE5">
            <w:pPr>
              <w:rPr>
                <w:sz w:val="16"/>
                <w:szCs w:val="16"/>
                <w:lang w:val="nl-NL"/>
              </w:rPr>
            </w:pPr>
            <w:r w:rsidRPr="008B4EA8">
              <w:rPr>
                <w:sz w:val="16"/>
                <w:szCs w:val="16"/>
                <w:lang w:val="nl-NL"/>
              </w:rPr>
              <w:t>N (10)</w:t>
            </w:r>
          </w:p>
        </w:tc>
        <w:tc>
          <w:tcPr>
            <w:tcW w:w="1816" w:type="dxa"/>
          </w:tcPr>
          <w:p w14:paraId="7D88639B" w14:textId="77777777" w:rsidR="006E3EE5" w:rsidRPr="008B4EA8" w:rsidRDefault="006E3EE5">
            <w:pPr>
              <w:rPr>
                <w:sz w:val="16"/>
                <w:szCs w:val="16"/>
                <w:lang w:val="nl-NL"/>
              </w:rPr>
            </w:pPr>
          </w:p>
        </w:tc>
        <w:tc>
          <w:tcPr>
            <w:tcW w:w="2281" w:type="dxa"/>
          </w:tcPr>
          <w:p w14:paraId="7462267E" w14:textId="77777777" w:rsidR="006E3EE5" w:rsidRPr="008B4EA8" w:rsidRDefault="006E3EE5">
            <w:pPr>
              <w:rPr>
                <w:i/>
                <w:sz w:val="16"/>
                <w:szCs w:val="16"/>
                <w:lang w:val="nl-NL"/>
              </w:rPr>
            </w:pPr>
            <w:proofErr w:type="spellStart"/>
            <w:r w:rsidRPr="008B4EA8">
              <w:rPr>
                <w:i/>
                <w:iCs/>
                <w:sz w:val="16"/>
                <w:szCs w:val="16"/>
                <w:lang w:val="nl-NL"/>
              </w:rPr>
              <w:t>Mandatory</w:t>
            </w:r>
            <w:proofErr w:type="spellEnd"/>
          </w:p>
        </w:tc>
      </w:tr>
      <w:tr w:rsidR="006E3EE5" w:rsidRPr="008B4EA8" w14:paraId="0E209225" w14:textId="77777777" w:rsidTr="00174132">
        <w:tc>
          <w:tcPr>
            <w:tcW w:w="1938" w:type="dxa"/>
          </w:tcPr>
          <w:p w14:paraId="62C955E0" w14:textId="77777777" w:rsidR="006E3EE5" w:rsidRPr="008B4EA8" w:rsidRDefault="006E3EE5">
            <w:pPr>
              <w:rPr>
                <w:sz w:val="16"/>
                <w:szCs w:val="16"/>
                <w:lang w:val="nl-NL"/>
              </w:rPr>
            </w:pPr>
          </w:p>
          <w:p w14:paraId="60F05D4C" w14:textId="77777777" w:rsidR="006E3EE5" w:rsidRPr="008B4EA8" w:rsidRDefault="006E3EE5">
            <w:pPr>
              <w:rPr>
                <w:sz w:val="16"/>
                <w:szCs w:val="16"/>
                <w:lang w:val="nl-NL"/>
              </w:rPr>
            </w:pPr>
          </w:p>
          <w:p w14:paraId="00380E2C" w14:textId="77777777" w:rsidR="006E3EE5" w:rsidRPr="008B4EA8" w:rsidRDefault="006E3EE5">
            <w:pPr>
              <w:rPr>
                <w:sz w:val="16"/>
                <w:szCs w:val="16"/>
                <w:lang w:val="nl-NL"/>
              </w:rPr>
            </w:pPr>
            <w:proofErr w:type="spellStart"/>
            <w:r w:rsidRPr="008B4EA8">
              <w:rPr>
                <w:sz w:val="16"/>
                <w:szCs w:val="16"/>
                <w:lang w:val="nl-NL"/>
              </w:rPr>
              <w:t>Invo_HQExt</w:t>
            </w:r>
            <w:proofErr w:type="spellEnd"/>
          </w:p>
        </w:tc>
        <w:tc>
          <w:tcPr>
            <w:tcW w:w="2252" w:type="dxa"/>
          </w:tcPr>
          <w:p w14:paraId="01844E22" w14:textId="77777777" w:rsidR="006E3EE5" w:rsidRPr="008B4EA8" w:rsidRDefault="006E3EE5">
            <w:pPr>
              <w:rPr>
                <w:sz w:val="16"/>
                <w:szCs w:val="16"/>
                <w:lang w:val="nl-NL"/>
              </w:rPr>
            </w:pPr>
            <w:r w:rsidRPr="008B4EA8">
              <w:rPr>
                <w:sz w:val="16"/>
                <w:szCs w:val="16"/>
                <w:lang w:val="nl-NL"/>
              </w:rPr>
              <w:t>Geschat aantal inwoners in het LAU-2-gebied dat is getroffen door het overstromingsscenario HQextreem</w:t>
            </w:r>
          </w:p>
        </w:tc>
        <w:tc>
          <w:tcPr>
            <w:tcW w:w="780" w:type="dxa"/>
          </w:tcPr>
          <w:p w14:paraId="4BB61EE8" w14:textId="77777777" w:rsidR="006E3EE5" w:rsidRPr="008B4EA8" w:rsidRDefault="006E3EE5">
            <w:pPr>
              <w:rPr>
                <w:sz w:val="16"/>
                <w:szCs w:val="16"/>
                <w:lang w:val="nl-NL"/>
              </w:rPr>
            </w:pPr>
            <w:r w:rsidRPr="008B4EA8">
              <w:rPr>
                <w:sz w:val="16"/>
                <w:szCs w:val="16"/>
                <w:lang w:val="nl-NL"/>
              </w:rPr>
              <w:t>N (10)</w:t>
            </w:r>
          </w:p>
        </w:tc>
        <w:tc>
          <w:tcPr>
            <w:tcW w:w="1816" w:type="dxa"/>
          </w:tcPr>
          <w:p w14:paraId="24CC871B" w14:textId="77777777" w:rsidR="006E3EE5" w:rsidRPr="008B4EA8" w:rsidRDefault="006E3EE5">
            <w:pPr>
              <w:rPr>
                <w:sz w:val="16"/>
                <w:szCs w:val="16"/>
                <w:lang w:val="nl-NL"/>
              </w:rPr>
            </w:pPr>
          </w:p>
        </w:tc>
        <w:tc>
          <w:tcPr>
            <w:tcW w:w="2281" w:type="dxa"/>
          </w:tcPr>
          <w:p w14:paraId="5567E748" w14:textId="77777777" w:rsidR="006E3EE5" w:rsidRPr="008B4EA8" w:rsidRDefault="006E3EE5">
            <w:pPr>
              <w:rPr>
                <w:i/>
                <w:sz w:val="16"/>
                <w:szCs w:val="16"/>
                <w:lang w:val="nl-NL"/>
              </w:rPr>
            </w:pPr>
            <w:proofErr w:type="spellStart"/>
            <w:r w:rsidRPr="008B4EA8">
              <w:rPr>
                <w:i/>
                <w:iCs/>
                <w:sz w:val="16"/>
                <w:szCs w:val="16"/>
                <w:lang w:val="nl-NL"/>
              </w:rPr>
              <w:t>Mandatory</w:t>
            </w:r>
            <w:proofErr w:type="spellEnd"/>
          </w:p>
        </w:tc>
      </w:tr>
      <w:tr w:rsidR="006E3EE5" w:rsidRPr="008B4EA8" w14:paraId="3112B5A3" w14:textId="77777777" w:rsidTr="00174132">
        <w:tc>
          <w:tcPr>
            <w:tcW w:w="1938" w:type="dxa"/>
          </w:tcPr>
          <w:p w14:paraId="129358E1" w14:textId="2F290393" w:rsidR="006E3EE5" w:rsidRPr="008B4EA8" w:rsidRDefault="00F23673">
            <w:pPr>
              <w:tabs>
                <w:tab w:val="clear" w:pos="567"/>
              </w:tabs>
              <w:rPr>
                <w:rFonts w:eastAsia="Calibri" w:cs="Calibri"/>
                <w:sz w:val="16"/>
                <w:szCs w:val="16"/>
                <w:lang w:val="nl-NL"/>
              </w:rPr>
            </w:pPr>
            <w:r w:rsidRPr="008B4EA8">
              <w:rPr>
                <w:rFonts w:eastAsia="Calibri" w:cs="Calibri"/>
                <w:sz w:val="16"/>
                <w:szCs w:val="16"/>
                <w:lang w:val="nl-NL"/>
              </w:rPr>
              <w:lastRenderedPageBreak/>
              <w:t>RIVER_CD</w:t>
            </w:r>
          </w:p>
        </w:tc>
        <w:tc>
          <w:tcPr>
            <w:tcW w:w="2252" w:type="dxa"/>
          </w:tcPr>
          <w:p w14:paraId="39C5757F" w14:textId="77777777" w:rsidR="006E3EE5" w:rsidRPr="008B4EA8" w:rsidRDefault="006E3EE5">
            <w:pPr>
              <w:tabs>
                <w:tab w:val="clear" w:pos="567"/>
              </w:tabs>
              <w:rPr>
                <w:rFonts w:eastAsia="Calibri" w:cs="Calibri"/>
                <w:sz w:val="16"/>
                <w:szCs w:val="16"/>
                <w:lang w:val="nl-NL"/>
              </w:rPr>
            </w:pPr>
            <w:r w:rsidRPr="008B4EA8">
              <w:rPr>
                <w:rFonts w:eastAsia="Calibri" w:cs="Calibri"/>
                <w:sz w:val="16"/>
                <w:szCs w:val="16"/>
                <w:lang w:val="nl-NL"/>
              </w:rPr>
              <w:t>Code van de rivier waarin het traject is gelegen</w:t>
            </w:r>
          </w:p>
        </w:tc>
        <w:tc>
          <w:tcPr>
            <w:tcW w:w="780" w:type="dxa"/>
          </w:tcPr>
          <w:p w14:paraId="67396718" w14:textId="77777777" w:rsidR="006E3EE5" w:rsidRPr="008B4EA8" w:rsidRDefault="006E3EE5">
            <w:pPr>
              <w:tabs>
                <w:tab w:val="clear" w:pos="567"/>
              </w:tabs>
              <w:rPr>
                <w:rFonts w:eastAsia="Calibri" w:cs="Calibri"/>
                <w:sz w:val="16"/>
                <w:szCs w:val="16"/>
                <w:lang w:val="nl-NL"/>
              </w:rPr>
            </w:pPr>
            <w:r w:rsidRPr="008B4EA8">
              <w:rPr>
                <w:rFonts w:eastAsia="Calibri" w:cs="Calibri"/>
                <w:sz w:val="16"/>
                <w:szCs w:val="16"/>
                <w:lang w:val="nl-NL"/>
              </w:rPr>
              <w:t>Z (24)</w:t>
            </w:r>
          </w:p>
        </w:tc>
        <w:tc>
          <w:tcPr>
            <w:tcW w:w="1816" w:type="dxa"/>
          </w:tcPr>
          <w:p w14:paraId="2034FB62" w14:textId="77777777" w:rsidR="006E3EE5" w:rsidRPr="008B4EA8" w:rsidRDefault="006E3EE5">
            <w:pPr>
              <w:tabs>
                <w:tab w:val="clear" w:pos="567"/>
              </w:tabs>
              <w:rPr>
                <w:rFonts w:eastAsia="Calibri" w:cs="Calibri"/>
                <w:sz w:val="16"/>
                <w:szCs w:val="16"/>
                <w:lang w:val="nl-NL"/>
              </w:rPr>
            </w:pPr>
          </w:p>
        </w:tc>
        <w:tc>
          <w:tcPr>
            <w:tcW w:w="2281" w:type="dxa"/>
          </w:tcPr>
          <w:p w14:paraId="2B9C9527" w14:textId="77777777" w:rsidR="006E3EE5" w:rsidRPr="008B4EA8" w:rsidRDefault="006E3EE5" w:rsidP="00D41843">
            <w:pPr>
              <w:tabs>
                <w:tab w:val="clear" w:pos="567"/>
              </w:tabs>
              <w:rPr>
                <w:rFonts w:eastAsia="Calibri" w:cs="Calibri"/>
                <w:i/>
                <w:sz w:val="16"/>
                <w:szCs w:val="16"/>
                <w:lang w:val="nl-NL"/>
              </w:rPr>
            </w:pPr>
            <w:proofErr w:type="spellStart"/>
            <w:r w:rsidRPr="008B4EA8">
              <w:rPr>
                <w:rFonts w:eastAsia="Calibri" w:cs="Calibri"/>
                <w:i/>
                <w:iCs/>
                <w:sz w:val="16"/>
                <w:szCs w:val="16"/>
                <w:lang w:val="nl-NL"/>
              </w:rPr>
              <w:t>Conditional</w:t>
            </w:r>
            <w:proofErr w:type="spellEnd"/>
            <w:r w:rsidRPr="008B4EA8">
              <w:rPr>
                <w:rFonts w:eastAsia="Calibri" w:cs="Calibri"/>
                <w:i/>
                <w:iCs/>
                <w:sz w:val="16"/>
                <w:szCs w:val="16"/>
                <w:lang w:val="nl-NL"/>
              </w:rPr>
              <w:t>/</w:t>
            </w:r>
            <w:proofErr w:type="spellStart"/>
            <w:r w:rsidRPr="008B4EA8">
              <w:rPr>
                <w:rFonts w:eastAsia="Calibri" w:cs="Calibri"/>
                <w:i/>
                <w:iCs/>
                <w:sz w:val="16"/>
                <w:szCs w:val="16"/>
                <w:lang w:val="nl-NL"/>
              </w:rPr>
              <w:t>Mandatory</w:t>
            </w:r>
            <w:proofErr w:type="spellEnd"/>
            <w:r w:rsidRPr="008B4EA8">
              <w:rPr>
                <w:rFonts w:eastAsia="Calibri" w:cs="Calibri"/>
                <w:i/>
                <w:iCs/>
                <w:sz w:val="16"/>
                <w:szCs w:val="16"/>
                <w:lang w:val="nl-NL"/>
              </w:rPr>
              <w:t xml:space="preserve"> </w:t>
            </w:r>
            <w:proofErr w:type="spellStart"/>
            <w:r w:rsidRPr="008B4EA8">
              <w:rPr>
                <w:rFonts w:eastAsia="Calibri" w:cs="Calibri"/>
                <w:i/>
                <w:iCs/>
                <w:sz w:val="16"/>
                <w:szCs w:val="16"/>
                <w:lang w:val="nl-NL"/>
              </w:rPr>
              <w:t>if</w:t>
            </w:r>
            <w:proofErr w:type="spellEnd"/>
            <w:r w:rsidRPr="008B4EA8">
              <w:rPr>
                <w:rFonts w:eastAsia="Calibri" w:cs="Calibri"/>
                <w:i/>
                <w:iCs/>
                <w:sz w:val="16"/>
                <w:szCs w:val="16"/>
                <w:lang w:val="nl-NL"/>
              </w:rPr>
              <w:t xml:space="preserve"> RIVER_CAT &lt;&gt; 1 or 91</w:t>
            </w:r>
          </w:p>
        </w:tc>
      </w:tr>
      <w:tr w:rsidR="006E3EE5" w:rsidRPr="008B4EA8" w14:paraId="580EF40E" w14:textId="77777777" w:rsidTr="00174132">
        <w:tc>
          <w:tcPr>
            <w:tcW w:w="1938" w:type="dxa"/>
          </w:tcPr>
          <w:p w14:paraId="35CEF818" w14:textId="77777777" w:rsidR="006E3EE5" w:rsidRPr="008B4EA8" w:rsidRDefault="006E3EE5">
            <w:pPr>
              <w:rPr>
                <w:rFonts w:eastAsia="Calibri" w:cs="Calibri"/>
                <w:sz w:val="16"/>
                <w:szCs w:val="16"/>
                <w:lang w:val="nl-NL"/>
              </w:rPr>
            </w:pPr>
            <w:r w:rsidRPr="008B4EA8">
              <w:rPr>
                <w:rFonts w:eastAsia="Calibri" w:cs="Calibri"/>
                <w:sz w:val="16"/>
                <w:szCs w:val="16"/>
                <w:lang w:val="nl-NL"/>
              </w:rPr>
              <w:t>RIVER_CAT</w:t>
            </w:r>
          </w:p>
          <w:p w14:paraId="60108E4D" w14:textId="77777777" w:rsidR="006E3EE5" w:rsidRPr="008B4EA8" w:rsidRDefault="006E3EE5">
            <w:pPr>
              <w:rPr>
                <w:rFonts w:eastAsia="Calibri" w:cs="Calibri"/>
                <w:sz w:val="16"/>
                <w:szCs w:val="16"/>
                <w:lang w:val="nl-NL"/>
              </w:rPr>
            </w:pPr>
          </w:p>
        </w:tc>
        <w:tc>
          <w:tcPr>
            <w:tcW w:w="2252" w:type="dxa"/>
          </w:tcPr>
          <w:p w14:paraId="76301B27" w14:textId="77777777" w:rsidR="006E3EE5" w:rsidRPr="008B4EA8" w:rsidRDefault="006E3EE5" w:rsidP="00C40104">
            <w:pPr>
              <w:rPr>
                <w:rFonts w:eastAsia="Calibri" w:cs="Calibri"/>
                <w:sz w:val="16"/>
                <w:szCs w:val="16"/>
                <w:lang w:val="nl-NL"/>
              </w:rPr>
            </w:pPr>
            <w:r w:rsidRPr="008B4EA8">
              <w:rPr>
                <w:rFonts w:eastAsia="Calibri" w:cs="Calibri"/>
                <w:sz w:val="16"/>
                <w:szCs w:val="16"/>
                <w:lang w:val="nl-NL"/>
              </w:rPr>
              <w:t xml:space="preserve">Onderscheid: Gemeente/LAU 2-gebied aan de hoofdstroom of aan een zijrivier van de Rijn </w:t>
            </w:r>
          </w:p>
        </w:tc>
        <w:tc>
          <w:tcPr>
            <w:tcW w:w="780" w:type="dxa"/>
          </w:tcPr>
          <w:p w14:paraId="2E8E98B0" w14:textId="77777777" w:rsidR="006E3EE5" w:rsidRPr="008B4EA8" w:rsidRDefault="006E3EE5">
            <w:pPr>
              <w:rPr>
                <w:rFonts w:eastAsia="Calibri" w:cs="Calibri"/>
                <w:sz w:val="16"/>
                <w:szCs w:val="16"/>
                <w:lang w:val="nl-NL"/>
              </w:rPr>
            </w:pPr>
            <w:r w:rsidRPr="008B4EA8">
              <w:rPr>
                <w:rFonts w:eastAsia="Calibri" w:cs="Calibri"/>
                <w:sz w:val="16"/>
                <w:szCs w:val="16"/>
                <w:lang w:val="nl-NL"/>
              </w:rPr>
              <w:t>Z (6)</w:t>
            </w:r>
          </w:p>
        </w:tc>
        <w:tc>
          <w:tcPr>
            <w:tcW w:w="1816" w:type="dxa"/>
          </w:tcPr>
          <w:p w14:paraId="2F84529C" w14:textId="77777777" w:rsidR="006E3EE5" w:rsidRPr="008B4EA8" w:rsidRDefault="006E3EE5">
            <w:pPr>
              <w:rPr>
                <w:rFonts w:eastAsia="Calibri" w:cs="Calibri"/>
                <w:sz w:val="16"/>
                <w:szCs w:val="16"/>
                <w:lang w:val="nl-NL"/>
              </w:rPr>
            </w:pPr>
            <w:r w:rsidRPr="008B4EA8">
              <w:rPr>
                <w:rFonts w:eastAsia="Calibri" w:cs="Calibri"/>
                <w:sz w:val="16"/>
                <w:szCs w:val="16"/>
                <w:lang w:val="nl-NL"/>
              </w:rPr>
              <w:t>Codelijst:</w:t>
            </w:r>
          </w:p>
          <w:p w14:paraId="0261E6C5" w14:textId="77777777" w:rsidR="006E3EE5" w:rsidRPr="008B4EA8" w:rsidRDefault="006E3EE5">
            <w:pPr>
              <w:rPr>
                <w:rFonts w:eastAsia="Calibri" w:cs="Calibri"/>
                <w:sz w:val="16"/>
                <w:szCs w:val="16"/>
                <w:lang w:val="nl-NL"/>
              </w:rPr>
            </w:pPr>
            <w:proofErr w:type="spellStart"/>
            <w:r w:rsidRPr="008B4EA8">
              <w:rPr>
                <w:rFonts w:eastAsia="Calibri" w:cs="Calibri"/>
                <w:sz w:val="16"/>
                <w:szCs w:val="16"/>
                <w:lang w:val="nl-NL"/>
              </w:rPr>
              <w:t>RiverCat_Code</w:t>
            </w:r>
            <w:proofErr w:type="spellEnd"/>
          </w:p>
          <w:p w14:paraId="00DEBA9C" w14:textId="77777777" w:rsidR="006E3EE5" w:rsidRPr="008B4EA8" w:rsidRDefault="006E3EE5">
            <w:pPr>
              <w:rPr>
                <w:rFonts w:eastAsia="Calibri" w:cs="Calibri"/>
                <w:sz w:val="16"/>
                <w:szCs w:val="16"/>
                <w:lang w:val="nl-NL"/>
              </w:rPr>
            </w:pPr>
          </w:p>
          <w:p w14:paraId="7BA99823" w14:textId="77777777" w:rsidR="006E3EE5" w:rsidRPr="008B4EA8" w:rsidRDefault="006E3EE5">
            <w:pPr>
              <w:rPr>
                <w:rFonts w:eastAsia="Calibri" w:cs="Calibri"/>
                <w:sz w:val="16"/>
                <w:szCs w:val="16"/>
                <w:lang w:val="nl-NL"/>
              </w:rPr>
            </w:pPr>
            <w:r w:rsidRPr="008B4EA8">
              <w:rPr>
                <w:rFonts w:eastAsia="Calibri" w:cs="Calibri"/>
                <w:sz w:val="16"/>
                <w:szCs w:val="16"/>
                <w:lang w:val="nl-NL"/>
              </w:rPr>
              <w:t>Voor dit attribuut zijn er in WasserBLIcK specifieke afspraken gemaakt voor de Rijn</w:t>
            </w:r>
          </w:p>
        </w:tc>
        <w:tc>
          <w:tcPr>
            <w:tcW w:w="2281" w:type="dxa"/>
          </w:tcPr>
          <w:p w14:paraId="343E60A9" w14:textId="77777777" w:rsidR="006E3EE5" w:rsidRPr="008B4EA8" w:rsidRDefault="006E3EE5">
            <w:pPr>
              <w:rPr>
                <w:rFonts w:eastAsia="Calibri" w:cs="Calibri"/>
                <w:i/>
                <w:sz w:val="16"/>
                <w:szCs w:val="16"/>
                <w:lang w:val="nl-NL"/>
              </w:rPr>
            </w:pPr>
            <w:proofErr w:type="spellStart"/>
            <w:r w:rsidRPr="008B4EA8">
              <w:rPr>
                <w:rFonts w:eastAsia="Calibri" w:cs="Calibri"/>
                <w:i/>
                <w:iCs/>
                <w:sz w:val="16"/>
                <w:szCs w:val="16"/>
                <w:lang w:val="nl-NL"/>
              </w:rPr>
              <w:t>Mandatory</w:t>
            </w:r>
            <w:proofErr w:type="spellEnd"/>
          </w:p>
        </w:tc>
      </w:tr>
      <w:tr w:rsidR="006E3EE5" w:rsidRPr="008B4EA8" w14:paraId="24FBDF36" w14:textId="77777777" w:rsidTr="00174132">
        <w:tc>
          <w:tcPr>
            <w:tcW w:w="1938" w:type="dxa"/>
          </w:tcPr>
          <w:p w14:paraId="50B5B3EC" w14:textId="77777777" w:rsidR="006E3EE5" w:rsidRPr="008B4EA8" w:rsidRDefault="006E3EE5">
            <w:pPr>
              <w:rPr>
                <w:sz w:val="16"/>
                <w:szCs w:val="16"/>
                <w:lang w:val="nl-NL"/>
              </w:rPr>
            </w:pPr>
            <w:r w:rsidRPr="008B4EA8">
              <w:rPr>
                <w:sz w:val="16"/>
                <w:szCs w:val="16"/>
                <w:lang w:val="nl-NL"/>
              </w:rPr>
              <w:t>LAND_CD</w:t>
            </w:r>
          </w:p>
        </w:tc>
        <w:tc>
          <w:tcPr>
            <w:tcW w:w="2252" w:type="dxa"/>
          </w:tcPr>
          <w:p w14:paraId="65C441B8" w14:textId="77777777" w:rsidR="006E3EE5" w:rsidRPr="008B4EA8" w:rsidRDefault="006E3EE5">
            <w:pPr>
              <w:rPr>
                <w:sz w:val="16"/>
                <w:szCs w:val="16"/>
                <w:lang w:val="nl-NL"/>
              </w:rPr>
            </w:pPr>
            <w:r w:rsidRPr="008B4EA8">
              <w:rPr>
                <w:sz w:val="16"/>
                <w:szCs w:val="16"/>
                <w:lang w:val="nl-NL"/>
              </w:rPr>
              <w:t>(Deel)staat die gegevens levert</w:t>
            </w:r>
          </w:p>
        </w:tc>
        <w:tc>
          <w:tcPr>
            <w:tcW w:w="780" w:type="dxa"/>
          </w:tcPr>
          <w:p w14:paraId="351A19A5" w14:textId="77777777" w:rsidR="006E3EE5" w:rsidRPr="008B4EA8" w:rsidRDefault="006E3EE5">
            <w:pPr>
              <w:rPr>
                <w:sz w:val="16"/>
                <w:szCs w:val="16"/>
                <w:lang w:val="nl-NL"/>
              </w:rPr>
            </w:pPr>
            <w:r w:rsidRPr="008B4EA8">
              <w:rPr>
                <w:sz w:val="16"/>
                <w:szCs w:val="16"/>
                <w:lang w:val="nl-NL"/>
              </w:rPr>
              <w:t>Z (4)</w:t>
            </w:r>
          </w:p>
        </w:tc>
        <w:tc>
          <w:tcPr>
            <w:tcW w:w="1816" w:type="dxa"/>
          </w:tcPr>
          <w:p w14:paraId="455694B3" w14:textId="77777777" w:rsidR="006E3EE5" w:rsidRPr="008B4EA8" w:rsidRDefault="006E3EE5">
            <w:pPr>
              <w:rPr>
                <w:sz w:val="16"/>
                <w:szCs w:val="16"/>
                <w:lang w:val="nl-NL"/>
              </w:rPr>
            </w:pPr>
            <w:r w:rsidRPr="008B4EA8">
              <w:rPr>
                <w:sz w:val="16"/>
                <w:szCs w:val="16"/>
                <w:lang w:val="nl-NL"/>
              </w:rPr>
              <w:t xml:space="preserve">Codelijst: </w:t>
            </w:r>
            <w:proofErr w:type="spellStart"/>
            <w:r w:rsidRPr="008B4EA8">
              <w:rPr>
                <w:sz w:val="16"/>
                <w:szCs w:val="16"/>
                <w:lang w:val="nl-NL"/>
              </w:rPr>
              <w:t>Land_cd</w:t>
            </w:r>
            <w:proofErr w:type="spellEnd"/>
          </w:p>
        </w:tc>
        <w:tc>
          <w:tcPr>
            <w:tcW w:w="2281" w:type="dxa"/>
          </w:tcPr>
          <w:p w14:paraId="259374FD" w14:textId="77777777" w:rsidR="006E3EE5" w:rsidRPr="008B4EA8" w:rsidRDefault="006E3EE5">
            <w:pPr>
              <w:rPr>
                <w:i/>
                <w:sz w:val="16"/>
                <w:szCs w:val="16"/>
                <w:lang w:val="nl-NL"/>
              </w:rPr>
            </w:pPr>
            <w:proofErr w:type="spellStart"/>
            <w:r w:rsidRPr="008B4EA8">
              <w:rPr>
                <w:i/>
                <w:iCs/>
                <w:sz w:val="16"/>
                <w:szCs w:val="16"/>
                <w:lang w:val="nl-NL"/>
              </w:rPr>
              <w:t>Mandatory</w:t>
            </w:r>
            <w:proofErr w:type="spellEnd"/>
          </w:p>
        </w:tc>
      </w:tr>
    </w:tbl>
    <w:p w14:paraId="6DAED12A" w14:textId="77777777" w:rsidR="00FB76F7" w:rsidRPr="008B4EA8" w:rsidRDefault="00FB76F7">
      <w:pPr>
        <w:outlineLvl w:val="0"/>
        <w:rPr>
          <w:b/>
          <w:sz w:val="24"/>
          <w:szCs w:val="24"/>
          <w:lang w:val="nl-NL"/>
        </w:rPr>
      </w:pPr>
    </w:p>
    <w:p w14:paraId="669B1B16" w14:textId="77777777" w:rsidR="006E3EE5" w:rsidRPr="008B4EA8" w:rsidRDefault="00612CCF">
      <w:pPr>
        <w:outlineLvl w:val="0"/>
        <w:rPr>
          <w:b/>
          <w:sz w:val="24"/>
          <w:szCs w:val="24"/>
          <w:lang w:val="nl-NL"/>
        </w:rPr>
      </w:pPr>
      <w:r w:rsidRPr="008B4EA8">
        <w:rPr>
          <w:b/>
          <w:bCs/>
          <w:sz w:val="24"/>
          <w:szCs w:val="24"/>
          <w:lang w:val="nl-NL"/>
        </w:rPr>
        <w:t>8. Webadressen van regionale hoogwaterinformatiesystemen</w:t>
      </w:r>
    </w:p>
    <w:p w14:paraId="109DBA42" w14:textId="77777777" w:rsidR="00612CCF" w:rsidRPr="008B4EA8" w:rsidRDefault="00372478" w:rsidP="00174132">
      <w:pPr>
        <w:spacing w:before="120" w:after="120"/>
        <w:rPr>
          <w:lang w:val="nl-NL"/>
        </w:rPr>
      </w:pPr>
      <w:r w:rsidRPr="008B4EA8">
        <w:rPr>
          <w:lang w:val="nl-NL"/>
        </w:rPr>
        <w:t xml:space="preserve">De BfG stelt het </w:t>
      </w:r>
      <w:hyperlink r:id="rId33" w:history="1">
        <w:r w:rsidRPr="008B4EA8">
          <w:rPr>
            <w:rStyle w:val="Hyperlink"/>
            <w:lang w:val="nl-NL"/>
          </w:rPr>
          <w:t>reeds ingevulde bestand FLINFO</w:t>
        </w:r>
      </w:hyperlink>
      <w:r w:rsidRPr="008B4EA8">
        <w:rPr>
          <w:lang w:val="nl-NL"/>
        </w:rPr>
        <w:t xml:space="preserve"> met links naar de nationale kaartportalen ter beschikking. De delegaties worden verzocht om de informatie te controleren en eventueel aan te passen. De gegevens die in het kader van de Rijnatlas 2015 zijn geleverd, bevinden zich ook in </w:t>
      </w:r>
      <w:hyperlink r:id="rId34" w:history="1">
        <w:r w:rsidRPr="008B4EA8">
          <w:rPr>
            <w:rStyle w:val="Hyperlink"/>
            <w:lang w:val="nl-NL"/>
          </w:rPr>
          <w:t>https://www.wasserblick.net/servlet/is/182890/</w:t>
        </w:r>
      </w:hyperlink>
      <w:r w:rsidRPr="008B4EA8">
        <w:rPr>
          <w:lang w:val="nl-NL"/>
        </w:rPr>
        <w:t xml:space="preserve">, alwaar ze kunnen worden aangepast/uitgebreid. </w:t>
      </w:r>
    </w:p>
    <w:p w14:paraId="0DFF2050" w14:textId="77777777" w:rsidR="006E3EE5" w:rsidRPr="008B4EA8" w:rsidRDefault="006E3EE5">
      <w:pPr>
        <w:rPr>
          <w:lang w:val="nl-NL"/>
        </w:rPr>
      </w:pPr>
      <w:r w:rsidRPr="008B4EA8">
        <w:rPr>
          <w:lang w:val="nl-NL"/>
        </w:rPr>
        <w:t>De BfG stelt een lege shapefile ter beschikking om de vlakobjecten (polygonen) te registreren (</w:t>
      </w:r>
      <w:hyperlink r:id="rId35" w:history="1">
        <w:r w:rsidRPr="008B4EA8">
          <w:rPr>
            <w:rStyle w:val="Hyperlink"/>
            <w:lang w:val="nl-NL"/>
          </w:rPr>
          <w:t>https://www.wasserblick.net/servlet/is/182885/</w:t>
        </w:r>
      </w:hyperlink>
      <w:r w:rsidRPr="008B4EA8">
        <w:rPr>
          <w:lang w:val="nl-NL"/>
        </w:rPr>
        <w:t xml:space="preserve">). De objecten geven het gebied weer waarop het opgegeven webadres van toepassing is. Bij stroomgebiedspecifieke systeemadressen moet het stroomgebied (bijv. </w:t>
      </w:r>
      <w:proofErr w:type="spellStart"/>
      <w:r w:rsidRPr="008B4EA8">
        <w:rPr>
          <w:lang w:val="nl-NL"/>
        </w:rPr>
        <w:t>Lahn</w:t>
      </w:r>
      <w:proofErr w:type="spellEnd"/>
      <w:r w:rsidRPr="008B4EA8">
        <w:rPr>
          <w:lang w:val="nl-NL"/>
        </w:rPr>
        <w:t>) als geometrische basis worden genomen. Bij administratieve grenzen worden de administratieve gebieden als basis genomen.</w:t>
      </w:r>
    </w:p>
    <w:p w14:paraId="58C4464A" w14:textId="77777777" w:rsidR="006E3EE5" w:rsidRPr="008B4EA8" w:rsidRDefault="006E3EE5" w:rsidP="00174132">
      <w:pPr>
        <w:spacing w:before="120"/>
        <w:rPr>
          <w:sz w:val="8"/>
          <w:lang w:val="nl-NL"/>
        </w:rPr>
      </w:pPr>
      <w:r w:rsidRPr="008B4EA8">
        <w:rPr>
          <w:lang w:val="nl-NL"/>
        </w:rPr>
        <w:t xml:space="preserve">De sjabloon heet: </w:t>
      </w:r>
      <w:proofErr w:type="spellStart"/>
      <w:r w:rsidRPr="008B4EA8">
        <w:rPr>
          <w:lang w:val="nl-NL"/>
        </w:rPr>
        <w:t>FLInfo</w:t>
      </w:r>
      <w:proofErr w:type="spellEnd"/>
    </w:p>
    <w:p w14:paraId="572C2F62" w14:textId="77777777" w:rsidR="006E3EE5" w:rsidRPr="008B4EA8" w:rsidRDefault="006E3EE5">
      <w:pPr>
        <w:rPr>
          <w:sz w:val="4"/>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4"/>
        <w:gridCol w:w="2631"/>
        <w:gridCol w:w="1286"/>
        <w:gridCol w:w="1715"/>
        <w:gridCol w:w="1694"/>
      </w:tblGrid>
      <w:tr w:rsidR="006E3EE5" w:rsidRPr="008B4EA8" w14:paraId="71723F92" w14:textId="77777777">
        <w:tc>
          <w:tcPr>
            <w:tcW w:w="1787" w:type="dxa"/>
          </w:tcPr>
          <w:p w14:paraId="5522A2E2" w14:textId="77777777" w:rsidR="006E3EE5" w:rsidRPr="008B4EA8" w:rsidRDefault="006E3EE5">
            <w:pPr>
              <w:rPr>
                <w:b/>
                <w:lang w:val="nl-NL"/>
              </w:rPr>
            </w:pPr>
            <w:proofErr w:type="spellStart"/>
            <w:r w:rsidRPr="008B4EA8">
              <w:rPr>
                <w:b/>
                <w:bCs/>
                <w:lang w:val="nl-NL"/>
              </w:rPr>
              <w:t>Attribute</w:t>
            </w:r>
            <w:proofErr w:type="spellEnd"/>
          </w:p>
        </w:tc>
        <w:tc>
          <w:tcPr>
            <w:tcW w:w="2639" w:type="dxa"/>
          </w:tcPr>
          <w:p w14:paraId="2CCFA19A" w14:textId="77777777" w:rsidR="006E3EE5" w:rsidRPr="008B4EA8" w:rsidRDefault="006E3EE5">
            <w:pPr>
              <w:rPr>
                <w:b/>
                <w:lang w:val="nl-NL"/>
              </w:rPr>
            </w:pPr>
            <w:r w:rsidRPr="008B4EA8">
              <w:rPr>
                <w:b/>
                <w:bCs/>
                <w:lang w:val="nl-NL"/>
              </w:rPr>
              <w:t>Definition</w:t>
            </w:r>
          </w:p>
        </w:tc>
        <w:tc>
          <w:tcPr>
            <w:tcW w:w="1341" w:type="dxa"/>
          </w:tcPr>
          <w:p w14:paraId="34776132" w14:textId="77777777" w:rsidR="006E3EE5" w:rsidRPr="008B4EA8" w:rsidRDefault="006E3EE5">
            <w:pPr>
              <w:rPr>
                <w:b/>
                <w:lang w:val="nl-NL"/>
              </w:rPr>
            </w:pPr>
            <w:r w:rsidRPr="008B4EA8">
              <w:rPr>
                <w:b/>
                <w:bCs/>
                <w:lang w:val="nl-NL"/>
              </w:rPr>
              <w:t>Type</w:t>
            </w:r>
          </w:p>
        </w:tc>
        <w:tc>
          <w:tcPr>
            <w:tcW w:w="1792" w:type="dxa"/>
          </w:tcPr>
          <w:p w14:paraId="62D8833E" w14:textId="77777777" w:rsidR="006E3EE5" w:rsidRPr="008B4EA8" w:rsidRDefault="006E3EE5">
            <w:pPr>
              <w:rPr>
                <w:b/>
                <w:lang w:val="nl-NL"/>
              </w:rPr>
            </w:pPr>
            <w:proofErr w:type="spellStart"/>
            <w:r w:rsidRPr="008B4EA8">
              <w:rPr>
                <w:b/>
                <w:bCs/>
                <w:lang w:val="nl-NL"/>
              </w:rPr>
              <w:t>Values</w:t>
            </w:r>
            <w:proofErr w:type="spellEnd"/>
          </w:p>
        </w:tc>
        <w:tc>
          <w:tcPr>
            <w:tcW w:w="1727" w:type="dxa"/>
          </w:tcPr>
          <w:p w14:paraId="272FD7B0" w14:textId="77777777" w:rsidR="006E3EE5" w:rsidRPr="008B4EA8" w:rsidRDefault="005E0E50">
            <w:pPr>
              <w:rPr>
                <w:b/>
                <w:lang w:val="nl-NL"/>
              </w:rPr>
            </w:pPr>
            <w:proofErr w:type="spellStart"/>
            <w:r w:rsidRPr="008B4EA8">
              <w:rPr>
                <w:rFonts w:eastAsia="Calibri" w:cs="Calibri"/>
                <w:b/>
                <w:bCs/>
                <w:lang w:val="nl-NL"/>
              </w:rPr>
              <w:t>Obligation</w:t>
            </w:r>
            <w:proofErr w:type="spellEnd"/>
          </w:p>
        </w:tc>
      </w:tr>
      <w:tr w:rsidR="006E3EE5" w:rsidRPr="008B4EA8" w14:paraId="3AF54B48" w14:textId="77777777">
        <w:tc>
          <w:tcPr>
            <w:tcW w:w="1787" w:type="dxa"/>
          </w:tcPr>
          <w:p w14:paraId="46FDAC90" w14:textId="77777777" w:rsidR="006E3EE5" w:rsidRPr="008B4EA8" w:rsidRDefault="006E3EE5">
            <w:pPr>
              <w:rPr>
                <w:sz w:val="16"/>
                <w:szCs w:val="16"/>
                <w:lang w:val="nl-NL"/>
              </w:rPr>
            </w:pPr>
            <w:r w:rsidRPr="008B4EA8">
              <w:rPr>
                <w:sz w:val="16"/>
                <w:szCs w:val="16"/>
                <w:lang w:val="nl-NL"/>
              </w:rPr>
              <w:t>Naam</w:t>
            </w:r>
          </w:p>
        </w:tc>
        <w:tc>
          <w:tcPr>
            <w:tcW w:w="2639" w:type="dxa"/>
          </w:tcPr>
          <w:p w14:paraId="0CD1F924" w14:textId="77777777" w:rsidR="006E3EE5" w:rsidRPr="008B4EA8" w:rsidRDefault="006E3EE5">
            <w:pPr>
              <w:rPr>
                <w:sz w:val="16"/>
                <w:szCs w:val="16"/>
                <w:lang w:val="nl-NL"/>
              </w:rPr>
            </w:pPr>
            <w:r w:rsidRPr="008B4EA8">
              <w:rPr>
                <w:sz w:val="16"/>
                <w:szCs w:val="16"/>
                <w:lang w:val="nl-NL"/>
              </w:rPr>
              <w:t>Naam van het gebied</w:t>
            </w:r>
          </w:p>
        </w:tc>
        <w:tc>
          <w:tcPr>
            <w:tcW w:w="1341" w:type="dxa"/>
          </w:tcPr>
          <w:p w14:paraId="6E4F91F9" w14:textId="77777777" w:rsidR="006E3EE5" w:rsidRPr="008B4EA8" w:rsidRDefault="006E3EE5">
            <w:pPr>
              <w:rPr>
                <w:sz w:val="16"/>
                <w:szCs w:val="16"/>
                <w:lang w:val="nl-NL"/>
              </w:rPr>
            </w:pPr>
            <w:r w:rsidRPr="008B4EA8">
              <w:rPr>
                <w:sz w:val="16"/>
                <w:szCs w:val="16"/>
                <w:lang w:val="nl-NL"/>
              </w:rPr>
              <w:t>Z (100)</w:t>
            </w:r>
          </w:p>
        </w:tc>
        <w:tc>
          <w:tcPr>
            <w:tcW w:w="1792" w:type="dxa"/>
          </w:tcPr>
          <w:p w14:paraId="7D9FEAA0" w14:textId="77777777" w:rsidR="006E3EE5" w:rsidRPr="008B4EA8" w:rsidRDefault="006E3EE5">
            <w:pPr>
              <w:rPr>
                <w:sz w:val="16"/>
                <w:szCs w:val="16"/>
                <w:lang w:val="nl-NL"/>
              </w:rPr>
            </w:pPr>
          </w:p>
        </w:tc>
        <w:tc>
          <w:tcPr>
            <w:tcW w:w="1727" w:type="dxa"/>
          </w:tcPr>
          <w:p w14:paraId="7AF8EEFD" w14:textId="77777777" w:rsidR="006E3EE5" w:rsidRPr="008B4EA8" w:rsidRDefault="006E3EE5">
            <w:pPr>
              <w:rPr>
                <w:i/>
                <w:sz w:val="16"/>
                <w:szCs w:val="16"/>
                <w:lang w:val="nl-NL"/>
              </w:rPr>
            </w:pPr>
            <w:proofErr w:type="spellStart"/>
            <w:r w:rsidRPr="008B4EA8">
              <w:rPr>
                <w:i/>
                <w:iCs/>
                <w:sz w:val="16"/>
                <w:szCs w:val="16"/>
                <w:lang w:val="nl-NL"/>
              </w:rPr>
              <w:t>Mandatory</w:t>
            </w:r>
            <w:proofErr w:type="spellEnd"/>
          </w:p>
        </w:tc>
      </w:tr>
      <w:tr w:rsidR="006E3EE5" w:rsidRPr="008B4EA8" w14:paraId="76CF930B" w14:textId="77777777">
        <w:tc>
          <w:tcPr>
            <w:tcW w:w="1787" w:type="dxa"/>
          </w:tcPr>
          <w:p w14:paraId="6F55EE3B" w14:textId="77777777" w:rsidR="006E3EE5" w:rsidRPr="008B4EA8" w:rsidRDefault="006E3EE5">
            <w:pPr>
              <w:rPr>
                <w:sz w:val="16"/>
                <w:szCs w:val="16"/>
                <w:lang w:val="nl-NL"/>
              </w:rPr>
            </w:pPr>
            <w:r w:rsidRPr="008B4EA8">
              <w:rPr>
                <w:sz w:val="16"/>
                <w:szCs w:val="16"/>
                <w:lang w:val="nl-NL"/>
              </w:rPr>
              <w:t>ID</w:t>
            </w:r>
          </w:p>
        </w:tc>
        <w:tc>
          <w:tcPr>
            <w:tcW w:w="2639" w:type="dxa"/>
          </w:tcPr>
          <w:p w14:paraId="4EA14EE9" w14:textId="77777777" w:rsidR="006E3EE5" w:rsidRPr="008B4EA8" w:rsidRDefault="006E3EE5">
            <w:pPr>
              <w:rPr>
                <w:sz w:val="16"/>
                <w:szCs w:val="16"/>
                <w:lang w:val="nl-NL"/>
              </w:rPr>
            </w:pPr>
            <w:r w:rsidRPr="008B4EA8">
              <w:rPr>
                <w:sz w:val="16"/>
                <w:szCs w:val="16"/>
                <w:lang w:val="nl-NL"/>
              </w:rPr>
              <w:t>Eenduidige gebiedscode</w:t>
            </w:r>
          </w:p>
        </w:tc>
        <w:tc>
          <w:tcPr>
            <w:tcW w:w="1341" w:type="dxa"/>
          </w:tcPr>
          <w:p w14:paraId="1D5D15B1" w14:textId="77777777" w:rsidR="006E3EE5" w:rsidRPr="008B4EA8" w:rsidRDefault="006E3EE5">
            <w:pPr>
              <w:rPr>
                <w:sz w:val="16"/>
                <w:szCs w:val="16"/>
                <w:lang w:val="nl-NL"/>
              </w:rPr>
            </w:pPr>
            <w:r w:rsidRPr="008B4EA8">
              <w:rPr>
                <w:sz w:val="16"/>
                <w:szCs w:val="16"/>
                <w:lang w:val="nl-NL"/>
              </w:rPr>
              <w:t>N (10)</w:t>
            </w:r>
          </w:p>
        </w:tc>
        <w:tc>
          <w:tcPr>
            <w:tcW w:w="1792" w:type="dxa"/>
          </w:tcPr>
          <w:p w14:paraId="1715E100" w14:textId="77777777" w:rsidR="006E3EE5" w:rsidRPr="008B4EA8" w:rsidRDefault="006E3EE5">
            <w:pPr>
              <w:rPr>
                <w:i/>
                <w:sz w:val="16"/>
                <w:szCs w:val="16"/>
                <w:lang w:val="nl-NL"/>
              </w:rPr>
            </w:pPr>
          </w:p>
        </w:tc>
        <w:tc>
          <w:tcPr>
            <w:tcW w:w="1727" w:type="dxa"/>
          </w:tcPr>
          <w:p w14:paraId="3D656B3B" w14:textId="77777777" w:rsidR="006E3EE5" w:rsidRPr="008B4EA8" w:rsidRDefault="007E0787">
            <w:pPr>
              <w:rPr>
                <w:i/>
                <w:sz w:val="16"/>
                <w:szCs w:val="16"/>
                <w:lang w:val="nl-NL"/>
              </w:rPr>
            </w:pPr>
            <w:proofErr w:type="spellStart"/>
            <w:r w:rsidRPr="008B4EA8">
              <w:rPr>
                <w:i/>
                <w:iCs/>
                <w:sz w:val="16"/>
                <w:szCs w:val="16"/>
                <w:lang w:val="nl-NL"/>
              </w:rPr>
              <w:t>Mandatory</w:t>
            </w:r>
            <w:proofErr w:type="spellEnd"/>
          </w:p>
        </w:tc>
      </w:tr>
      <w:tr w:rsidR="006E3EE5" w:rsidRPr="008B4EA8" w14:paraId="78527C08" w14:textId="77777777">
        <w:tc>
          <w:tcPr>
            <w:tcW w:w="1787" w:type="dxa"/>
          </w:tcPr>
          <w:p w14:paraId="1448FA52" w14:textId="77777777" w:rsidR="006E3EE5" w:rsidRPr="008B4EA8" w:rsidRDefault="006E3EE5">
            <w:pPr>
              <w:rPr>
                <w:sz w:val="16"/>
                <w:szCs w:val="16"/>
                <w:lang w:val="nl-NL"/>
              </w:rPr>
            </w:pPr>
            <w:r w:rsidRPr="008B4EA8">
              <w:rPr>
                <w:sz w:val="16"/>
                <w:szCs w:val="16"/>
                <w:lang w:val="nl-NL"/>
              </w:rPr>
              <w:t>URL</w:t>
            </w:r>
          </w:p>
        </w:tc>
        <w:tc>
          <w:tcPr>
            <w:tcW w:w="2639" w:type="dxa"/>
          </w:tcPr>
          <w:p w14:paraId="4EB7CFDD" w14:textId="77777777" w:rsidR="006E3EE5" w:rsidRPr="008B4EA8" w:rsidRDefault="006E3EE5">
            <w:pPr>
              <w:rPr>
                <w:sz w:val="16"/>
                <w:szCs w:val="16"/>
                <w:lang w:val="nl-NL"/>
              </w:rPr>
            </w:pPr>
            <w:r w:rsidRPr="008B4EA8">
              <w:rPr>
                <w:sz w:val="16"/>
                <w:szCs w:val="16"/>
                <w:lang w:val="nl-NL"/>
              </w:rPr>
              <w:t>Webadres van het hoogwaterinformatiesysteem beginnend met http://.. of https://..</w:t>
            </w:r>
          </w:p>
        </w:tc>
        <w:tc>
          <w:tcPr>
            <w:tcW w:w="1341" w:type="dxa"/>
          </w:tcPr>
          <w:p w14:paraId="7CAE3456" w14:textId="77777777" w:rsidR="006E3EE5" w:rsidRPr="008B4EA8" w:rsidRDefault="006E3EE5">
            <w:pPr>
              <w:rPr>
                <w:sz w:val="16"/>
                <w:szCs w:val="16"/>
                <w:lang w:val="nl-NL"/>
              </w:rPr>
            </w:pPr>
            <w:r w:rsidRPr="008B4EA8">
              <w:rPr>
                <w:sz w:val="16"/>
                <w:szCs w:val="16"/>
                <w:lang w:val="nl-NL"/>
              </w:rPr>
              <w:t>Z (255)</w:t>
            </w:r>
          </w:p>
        </w:tc>
        <w:tc>
          <w:tcPr>
            <w:tcW w:w="1792" w:type="dxa"/>
          </w:tcPr>
          <w:p w14:paraId="421ACC64" w14:textId="77777777" w:rsidR="006E3EE5" w:rsidRPr="008B4EA8" w:rsidRDefault="006E3EE5">
            <w:pPr>
              <w:rPr>
                <w:sz w:val="16"/>
                <w:szCs w:val="16"/>
                <w:lang w:val="nl-NL"/>
              </w:rPr>
            </w:pPr>
          </w:p>
        </w:tc>
        <w:tc>
          <w:tcPr>
            <w:tcW w:w="1727" w:type="dxa"/>
          </w:tcPr>
          <w:p w14:paraId="191FE9A1" w14:textId="77777777" w:rsidR="006E3EE5" w:rsidRPr="008B4EA8" w:rsidRDefault="006E3EE5">
            <w:pPr>
              <w:rPr>
                <w:sz w:val="16"/>
                <w:szCs w:val="16"/>
                <w:lang w:val="nl-NL"/>
              </w:rPr>
            </w:pPr>
            <w:proofErr w:type="spellStart"/>
            <w:r w:rsidRPr="008B4EA8">
              <w:rPr>
                <w:i/>
                <w:iCs/>
                <w:sz w:val="16"/>
                <w:szCs w:val="16"/>
                <w:lang w:val="nl-NL"/>
              </w:rPr>
              <w:t>Mandatory</w:t>
            </w:r>
            <w:proofErr w:type="spellEnd"/>
          </w:p>
        </w:tc>
      </w:tr>
      <w:tr w:rsidR="006E3EE5" w:rsidRPr="008B4EA8" w14:paraId="33FFD9B9" w14:textId="77777777">
        <w:tc>
          <w:tcPr>
            <w:tcW w:w="1787" w:type="dxa"/>
          </w:tcPr>
          <w:p w14:paraId="0F6D481A" w14:textId="77777777" w:rsidR="006E3EE5" w:rsidRPr="008B4EA8" w:rsidRDefault="006E3EE5">
            <w:pPr>
              <w:rPr>
                <w:sz w:val="16"/>
                <w:szCs w:val="16"/>
                <w:lang w:val="nl-NL"/>
              </w:rPr>
            </w:pPr>
            <w:r w:rsidRPr="008B4EA8">
              <w:rPr>
                <w:sz w:val="16"/>
                <w:szCs w:val="16"/>
                <w:lang w:val="nl-NL"/>
              </w:rPr>
              <w:t>Content</w:t>
            </w:r>
          </w:p>
        </w:tc>
        <w:tc>
          <w:tcPr>
            <w:tcW w:w="2639" w:type="dxa"/>
          </w:tcPr>
          <w:p w14:paraId="6E73D766" w14:textId="77777777" w:rsidR="006E3EE5" w:rsidRPr="008B4EA8" w:rsidRDefault="006E3EE5">
            <w:pPr>
              <w:rPr>
                <w:sz w:val="16"/>
                <w:szCs w:val="16"/>
                <w:lang w:val="nl-NL"/>
              </w:rPr>
            </w:pPr>
            <w:r w:rsidRPr="008B4EA8">
              <w:rPr>
                <w:sz w:val="16"/>
                <w:szCs w:val="16"/>
                <w:lang w:val="nl-NL"/>
              </w:rPr>
              <w:t>Beschrijving van de inhoud van de link</w:t>
            </w:r>
          </w:p>
        </w:tc>
        <w:tc>
          <w:tcPr>
            <w:tcW w:w="1341" w:type="dxa"/>
          </w:tcPr>
          <w:p w14:paraId="6D1B489B" w14:textId="77777777" w:rsidR="006E3EE5" w:rsidRPr="008B4EA8" w:rsidRDefault="006E3EE5">
            <w:pPr>
              <w:rPr>
                <w:sz w:val="16"/>
                <w:szCs w:val="16"/>
                <w:lang w:val="nl-NL"/>
              </w:rPr>
            </w:pPr>
            <w:r w:rsidRPr="008B4EA8">
              <w:rPr>
                <w:sz w:val="16"/>
                <w:szCs w:val="16"/>
                <w:lang w:val="nl-NL"/>
              </w:rPr>
              <w:t>Z (255)</w:t>
            </w:r>
          </w:p>
        </w:tc>
        <w:tc>
          <w:tcPr>
            <w:tcW w:w="1792" w:type="dxa"/>
          </w:tcPr>
          <w:p w14:paraId="4ABD5985" w14:textId="77777777" w:rsidR="006E3EE5" w:rsidRPr="008B4EA8" w:rsidRDefault="006E3EE5">
            <w:pPr>
              <w:rPr>
                <w:sz w:val="16"/>
                <w:szCs w:val="16"/>
                <w:lang w:val="nl-NL"/>
              </w:rPr>
            </w:pPr>
          </w:p>
        </w:tc>
        <w:tc>
          <w:tcPr>
            <w:tcW w:w="1727" w:type="dxa"/>
          </w:tcPr>
          <w:p w14:paraId="5D201CDB" w14:textId="77777777" w:rsidR="006E3EE5" w:rsidRPr="008B4EA8" w:rsidRDefault="006E3EE5">
            <w:pPr>
              <w:rPr>
                <w:i/>
                <w:sz w:val="16"/>
                <w:szCs w:val="16"/>
                <w:lang w:val="nl-NL"/>
              </w:rPr>
            </w:pPr>
            <w:proofErr w:type="spellStart"/>
            <w:r w:rsidRPr="008B4EA8">
              <w:rPr>
                <w:i/>
                <w:iCs/>
                <w:sz w:val="16"/>
                <w:szCs w:val="16"/>
                <w:lang w:val="nl-NL"/>
              </w:rPr>
              <w:t>optional</w:t>
            </w:r>
            <w:proofErr w:type="spellEnd"/>
          </w:p>
        </w:tc>
      </w:tr>
      <w:tr w:rsidR="006E3EE5" w:rsidRPr="008B4EA8" w14:paraId="3658F5BD" w14:textId="77777777">
        <w:tc>
          <w:tcPr>
            <w:tcW w:w="1787" w:type="dxa"/>
          </w:tcPr>
          <w:p w14:paraId="795051B7" w14:textId="77777777" w:rsidR="006E3EE5" w:rsidRPr="008B4EA8" w:rsidRDefault="006E3EE5">
            <w:pPr>
              <w:rPr>
                <w:sz w:val="16"/>
                <w:szCs w:val="16"/>
                <w:lang w:val="nl-NL"/>
              </w:rPr>
            </w:pPr>
            <w:r w:rsidRPr="008B4EA8">
              <w:rPr>
                <w:sz w:val="16"/>
                <w:szCs w:val="16"/>
                <w:lang w:val="nl-NL"/>
              </w:rPr>
              <w:t>LAND_CD</w:t>
            </w:r>
          </w:p>
        </w:tc>
        <w:tc>
          <w:tcPr>
            <w:tcW w:w="2639" w:type="dxa"/>
          </w:tcPr>
          <w:p w14:paraId="195BCC93" w14:textId="77777777" w:rsidR="006E3EE5" w:rsidRPr="008B4EA8" w:rsidRDefault="006E3EE5">
            <w:pPr>
              <w:rPr>
                <w:sz w:val="16"/>
                <w:szCs w:val="16"/>
                <w:lang w:val="nl-NL"/>
              </w:rPr>
            </w:pPr>
            <w:r w:rsidRPr="008B4EA8">
              <w:rPr>
                <w:sz w:val="16"/>
                <w:szCs w:val="16"/>
                <w:lang w:val="nl-NL"/>
              </w:rPr>
              <w:t>(Deel)staat die gegevens levert</w:t>
            </w:r>
          </w:p>
        </w:tc>
        <w:tc>
          <w:tcPr>
            <w:tcW w:w="1341" w:type="dxa"/>
          </w:tcPr>
          <w:p w14:paraId="71C3D6E0" w14:textId="77777777" w:rsidR="006E3EE5" w:rsidRPr="008B4EA8" w:rsidRDefault="006E3EE5">
            <w:pPr>
              <w:rPr>
                <w:sz w:val="16"/>
                <w:szCs w:val="16"/>
                <w:lang w:val="nl-NL"/>
              </w:rPr>
            </w:pPr>
            <w:r w:rsidRPr="008B4EA8">
              <w:rPr>
                <w:sz w:val="16"/>
                <w:szCs w:val="16"/>
                <w:lang w:val="nl-NL"/>
              </w:rPr>
              <w:t>Z (4)</w:t>
            </w:r>
          </w:p>
        </w:tc>
        <w:tc>
          <w:tcPr>
            <w:tcW w:w="1792" w:type="dxa"/>
          </w:tcPr>
          <w:p w14:paraId="0117476A" w14:textId="77777777" w:rsidR="006E3EE5" w:rsidRPr="008B4EA8" w:rsidRDefault="006E3EE5">
            <w:pPr>
              <w:rPr>
                <w:sz w:val="16"/>
                <w:szCs w:val="16"/>
                <w:lang w:val="nl-NL"/>
              </w:rPr>
            </w:pPr>
            <w:r w:rsidRPr="008B4EA8">
              <w:rPr>
                <w:sz w:val="16"/>
                <w:szCs w:val="16"/>
                <w:lang w:val="nl-NL"/>
              </w:rPr>
              <w:t xml:space="preserve">Codelijst: </w:t>
            </w:r>
            <w:proofErr w:type="spellStart"/>
            <w:r w:rsidRPr="008B4EA8">
              <w:rPr>
                <w:sz w:val="16"/>
                <w:szCs w:val="16"/>
                <w:lang w:val="nl-NL"/>
              </w:rPr>
              <w:t>Land_cd</w:t>
            </w:r>
            <w:proofErr w:type="spellEnd"/>
          </w:p>
        </w:tc>
        <w:tc>
          <w:tcPr>
            <w:tcW w:w="1727" w:type="dxa"/>
          </w:tcPr>
          <w:p w14:paraId="751B60AE" w14:textId="77777777" w:rsidR="006E3EE5" w:rsidRPr="008B4EA8" w:rsidRDefault="006E3EE5">
            <w:pPr>
              <w:rPr>
                <w:i/>
                <w:sz w:val="16"/>
                <w:szCs w:val="16"/>
                <w:lang w:val="nl-NL"/>
              </w:rPr>
            </w:pPr>
            <w:proofErr w:type="spellStart"/>
            <w:r w:rsidRPr="008B4EA8">
              <w:rPr>
                <w:i/>
                <w:iCs/>
                <w:sz w:val="16"/>
                <w:szCs w:val="16"/>
                <w:lang w:val="nl-NL"/>
              </w:rPr>
              <w:t>Mandatory</w:t>
            </w:r>
            <w:proofErr w:type="spellEnd"/>
          </w:p>
        </w:tc>
      </w:tr>
    </w:tbl>
    <w:p w14:paraId="0DD822B7" w14:textId="77777777" w:rsidR="006E3EE5" w:rsidRPr="008B4EA8" w:rsidRDefault="00566810" w:rsidP="00222364">
      <w:pPr>
        <w:autoSpaceDE w:val="0"/>
        <w:autoSpaceDN w:val="0"/>
        <w:adjustRightInd w:val="0"/>
        <w:rPr>
          <w:rFonts w:cs="Arial"/>
          <w:b/>
          <w:sz w:val="24"/>
          <w:lang w:val="nl-NL"/>
        </w:rPr>
      </w:pPr>
      <w:r w:rsidRPr="008B4EA8">
        <w:rPr>
          <w:noProof/>
          <w:color w:val="000000"/>
          <w:sz w:val="24"/>
          <w:szCs w:val="24"/>
          <w:lang w:val="nl-NL"/>
        </w:rPr>
        <w:br w:type="page"/>
      </w:r>
      <w:r w:rsidRPr="008B4EA8">
        <w:rPr>
          <w:b/>
          <w:bCs/>
          <w:noProof/>
          <w:color w:val="000000"/>
          <w:sz w:val="24"/>
          <w:szCs w:val="24"/>
          <w:lang w:val="nl-NL"/>
        </w:rPr>
        <w:lastRenderedPageBreak/>
        <w:t xml:space="preserve">Bijlage – Overzichtstabellen met maatregelen ter verlaging van de hoogwaterstanden in de Rijn </w:t>
      </w:r>
      <w:r w:rsidRPr="008B4EA8">
        <w:rPr>
          <w:b/>
          <w:bCs/>
          <w:i/>
          <w:iCs/>
          <w:noProof/>
          <w:color w:val="000000"/>
          <w:sz w:val="24"/>
          <w:szCs w:val="24"/>
          <w:lang w:val="nl-NL"/>
        </w:rPr>
        <w:t xml:space="preserve">(zie sjabloon/bestand “FLRETENT” onder punt 3) </w:t>
      </w:r>
      <w:r w:rsidRPr="008B4EA8">
        <w:rPr>
          <w:b/>
          <w:bCs/>
          <w:sz w:val="24"/>
          <w:highlight w:val="yellow"/>
          <w:lang w:val="nl-NL"/>
        </w:rPr>
        <w:t>(stand 2018)</w:t>
      </w:r>
    </w:p>
    <w:p w14:paraId="37B86BCC" w14:textId="77777777" w:rsidR="00612CCF" w:rsidRPr="008B4EA8" w:rsidRDefault="00612CCF" w:rsidP="00222364">
      <w:pPr>
        <w:autoSpaceDE w:val="0"/>
        <w:autoSpaceDN w:val="0"/>
        <w:adjustRightInd w:val="0"/>
        <w:rPr>
          <w:rFonts w:cs="Arial"/>
          <w:b/>
          <w:sz w:val="14"/>
          <w:lang w:val="nl-NL"/>
        </w:rPr>
      </w:pPr>
    </w:p>
    <w:p w14:paraId="390C361E" w14:textId="77777777" w:rsidR="00A40EBB" w:rsidRPr="008B4EA8" w:rsidRDefault="00612CCF" w:rsidP="00A40EBB">
      <w:pPr>
        <w:spacing w:after="120"/>
        <w:rPr>
          <w:rFonts w:cs="Arial"/>
          <w:b/>
          <w:lang w:val="nl-NL"/>
        </w:rPr>
      </w:pPr>
      <w:r w:rsidRPr="008B4EA8">
        <w:rPr>
          <w:rFonts w:cs="Arial"/>
          <w:b/>
          <w:bCs/>
          <w:lang w:val="nl-NL"/>
        </w:rPr>
        <w:t xml:space="preserve">Tabel 1: Retentiemaatregelen tussen Bazel en Lobith met bijbehorend volume (in miljoen m³) </w:t>
      </w:r>
    </w:p>
    <w:p w14:paraId="248501E7" w14:textId="77777777" w:rsidR="00A40EBB" w:rsidRPr="008B4EA8" w:rsidRDefault="00A40EBB" w:rsidP="00A40EBB">
      <w:pPr>
        <w:rPr>
          <w:b/>
          <w:i/>
          <w:u w:val="single"/>
          <w:lang w:val="nl-NL"/>
        </w:rPr>
      </w:pPr>
      <w:r w:rsidRPr="008B4EA8">
        <w:rPr>
          <w:b/>
          <w:bCs/>
          <w:i/>
          <w:iCs/>
          <w:u w:val="single"/>
          <w:lang w:val="nl-NL"/>
        </w:rPr>
        <w:t xml:space="preserve">Precisering van stand 2018: </w:t>
      </w:r>
    </w:p>
    <w:p w14:paraId="1DA6CF11" w14:textId="77777777" w:rsidR="00A40EBB" w:rsidRPr="008B4EA8" w:rsidRDefault="00A40EBB" w:rsidP="00A40EBB">
      <w:pPr>
        <w:spacing w:after="120"/>
        <w:rPr>
          <w:i/>
          <w:sz w:val="28"/>
          <w:lang w:val="nl-NL"/>
        </w:rPr>
      </w:pPr>
      <w:r w:rsidRPr="008B4EA8">
        <w:rPr>
          <w:b/>
          <w:bCs/>
          <w:i/>
          <w:iCs/>
          <w:szCs w:val="16"/>
          <w:lang w:val="nl-NL"/>
        </w:rPr>
        <w:t>Duitsland:</w:t>
      </w:r>
      <w:r w:rsidRPr="008B4EA8">
        <w:rPr>
          <w:i/>
          <w:iCs/>
          <w:szCs w:val="16"/>
          <w:lang w:val="nl-NL"/>
        </w:rPr>
        <w:t xml:space="preserve"> Zes maatregelen zullen nog voor 2020/2021 worden afgerond: </w:t>
      </w:r>
      <w:proofErr w:type="spellStart"/>
      <w:r w:rsidRPr="008B4EA8">
        <w:rPr>
          <w:i/>
          <w:iCs/>
          <w:szCs w:val="16"/>
          <w:lang w:val="nl-NL"/>
        </w:rPr>
        <w:t>uiterwaardvergraving</w:t>
      </w:r>
      <w:proofErr w:type="spellEnd"/>
      <w:r w:rsidRPr="008B4EA8">
        <w:rPr>
          <w:i/>
          <w:iCs/>
          <w:szCs w:val="16"/>
          <w:lang w:val="nl-NL"/>
        </w:rPr>
        <w:t xml:space="preserve"> (UV) Weil-Breisach traject I, bediening van de stuw in Breisach voor retentiedoeleinden (het volledige retentievolume zal pas na afronding van de dijkversterking aan Franse zijde geheel operationeel zijn (waarschijnlijk in 2022)), retentiepolder (RP) </w:t>
      </w:r>
      <w:proofErr w:type="spellStart"/>
      <w:r w:rsidRPr="008B4EA8">
        <w:rPr>
          <w:i/>
          <w:iCs/>
          <w:szCs w:val="16"/>
          <w:lang w:val="nl-NL"/>
        </w:rPr>
        <w:t>Worringer</w:t>
      </w:r>
      <w:proofErr w:type="spellEnd"/>
      <w:r w:rsidRPr="008B4EA8">
        <w:rPr>
          <w:i/>
          <w:iCs/>
          <w:szCs w:val="16"/>
          <w:lang w:val="nl-NL"/>
        </w:rPr>
        <w:t xml:space="preserve"> </w:t>
      </w:r>
      <w:proofErr w:type="spellStart"/>
      <w:r w:rsidRPr="008B4EA8">
        <w:rPr>
          <w:i/>
          <w:iCs/>
          <w:szCs w:val="16"/>
          <w:lang w:val="nl-NL"/>
        </w:rPr>
        <w:t>Bruch</w:t>
      </w:r>
      <w:proofErr w:type="spellEnd"/>
      <w:r w:rsidRPr="008B4EA8">
        <w:rPr>
          <w:i/>
          <w:iCs/>
          <w:szCs w:val="16"/>
          <w:lang w:val="nl-NL"/>
        </w:rPr>
        <w:t xml:space="preserve">, dijkverlegging (DV) </w:t>
      </w:r>
      <w:proofErr w:type="spellStart"/>
      <w:r w:rsidRPr="008B4EA8">
        <w:rPr>
          <w:i/>
          <w:iCs/>
          <w:szCs w:val="16"/>
          <w:lang w:val="nl-NL"/>
        </w:rPr>
        <w:t>Mündelheim</w:t>
      </w:r>
      <w:proofErr w:type="spellEnd"/>
      <w:r w:rsidRPr="008B4EA8">
        <w:rPr>
          <w:i/>
          <w:iCs/>
          <w:szCs w:val="16"/>
          <w:lang w:val="nl-NL"/>
        </w:rPr>
        <w:t xml:space="preserve">, RP </w:t>
      </w:r>
      <w:proofErr w:type="spellStart"/>
      <w:r w:rsidRPr="008B4EA8">
        <w:rPr>
          <w:i/>
          <w:iCs/>
          <w:szCs w:val="16"/>
          <w:lang w:val="nl-NL"/>
        </w:rPr>
        <w:t>Orsoy</w:t>
      </w:r>
      <w:proofErr w:type="spellEnd"/>
      <w:r w:rsidRPr="008B4EA8">
        <w:rPr>
          <w:i/>
          <w:iCs/>
          <w:szCs w:val="16"/>
          <w:lang w:val="nl-NL"/>
        </w:rPr>
        <w:t xml:space="preserve">, DV </w:t>
      </w:r>
      <w:proofErr w:type="spellStart"/>
      <w:r w:rsidRPr="008B4EA8">
        <w:rPr>
          <w:i/>
          <w:iCs/>
          <w:szCs w:val="16"/>
          <w:lang w:val="nl-NL"/>
        </w:rPr>
        <w:t>Lohrwardt</w:t>
      </w:r>
      <w:proofErr w:type="spellEnd"/>
      <w:r w:rsidRPr="008B4EA8">
        <w:rPr>
          <w:i/>
          <w:iCs/>
          <w:szCs w:val="16"/>
          <w:lang w:val="nl-NL"/>
        </w:rPr>
        <w:t xml:space="preserve">. Bij drie maatregelen is de afronding uitgesteld tot 2020+ (2030): DV en RP </w:t>
      </w:r>
      <w:proofErr w:type="spellStart"/>
      <w:r w:rsidRPr="008B4EA8">
        <w:rPr>
          <w:i/>
          <w:iCs/>
          <w:szCs w:val="16"/>
          <w:lang w:val="nl-NL"/>
        </w:rPr>
        <w:t>Waldsee</w:t>
      </w:r>
      <w:proofErr w:type="spellEnd"/>
      <w:r w:rsidRPr="008B4EA8">
        <w:rPr>
          <w:i/>
          <w:iCs/>
          <w:szCs w:val="16"/>
          <w:lang w:val="nl-NL"/>
        </w:rPr>
        <w:t>/</w:t>
      </w:r>
      <w:proofErr w:type="spellStart"/>
      <w:r w:rsidRPr="008B4EA8">
        <w:rPr>
          <w:i/>
          <w:iCs/>
          <w:szCs w:val="16"/>
          <w:lang w:val="nl-NL"/>
        </w:rPr>
        <w:t>Altrip</w:t>
      </w:r>
      <w:proofErr w:type="spellEnd"/>
      <w:r w:rsidRPr="008B4EA8">
        <w:rPr>
          <w:i/>
          <w:iCs/>
          <w:szCs w:val="16"/>
          <w:lang w:val="nl-NL"/>
        </w:rPr>
        <w:t>/</w:t>
      </w:r>
      <w:proofErr w:type="spellStart"/>
      <w:r w:rsidRPr="008B4EA8">
        <w:rPr>
          <w:i/>
          <w:iCs/>
          <w:szCs w:val="16"/>
          <w:lang w:val="nl-NL"/>
        </w:rPr>
        <w:t>Neuhofen</w:t>
      </w:r>
      <w:proofErr w:type="spellEnd"/>
      <w:r w:rsidRPr="008B4EA8">
        <w:rPr>
          <w:i/>
          <w:iCs/>
          <w:szCs w:val="16"/>
          <w:lang w:val="nl-NL"/>
        </w:rPr>
        <w:t xml:space="preserve">, DV </w:t>
      </w:r>
      <w:proofErr w:type="spellStart"/>
      <w:r w:rsidRPr="008B4EA8">
        <w:rPr>
          <w:i/>
          <w:iCs/>
          <w:szCs w:val="16"/>
          <w:lang w:val="nl-NL"/>
        </w:rPr>
        <w:t>Petersau</w:t>
      </w:r>
      <w:proofErr w:type="spellEnd"/>
      <w:r w:rsidRPr="008B4EA8">
        <w:rPr>
          <w:i/>
          <w:iCs/>
          <w:szCs w:val="16"/>
          <w:lang w:val="nl-NL"/>
        </w:rPr>
        <w:t>-Bannen.</w:t>
      </w:r>
    </w:p>
    <w:p w14:paraId="236271FB" w14:textId="5EB04916" w:rsidR="00612CCF" w:rsidRPr="008B4EA8" w:rsidRDefault="00651C99" w:rsidP="00612CCF">
      <w:pPr>
        <w:tabs>
          <w:tab w:val="clear" w:pos="567"/>
        </w:tabs>
        <w:spacing w:before="80" w:after="120"/>
        <w:ind w:right="-425"/>
        <w:contextualSpacing/>
        <w:rPr>
          <w:lang w:val="nl-NL"/>
        </w:rPr>
      </w:pPr>
      <w:r>
        <w:rPr>
          <w:noProof/>
          <w:lang w:val="nl-NL" w:eastAsia="nl-NL"/>
        </w:rPr>
        <w:drawing>
          <wp:inline distT="0" distB="0" distL="0" distR="0" wp14:anchorId="2BF0C283" wp14:editId="198BEA6D">
            <wp:extent cx="5469492" cy="6988827"/>
            <wp:effectExtent l="0" t="0" r="0" b="254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471440" cy="6991316"/>
                    </a:xfrm>
                    <a:prstGeom prst="rect">
                      <a:avLst/>
                    </a:prstGeom>
                    <a:noFill/>
                  </pic:spPr>
                </pic:pic>
              </a:graphicData>
            </a:graphic>
          </wp:inline>
        </w:drawing>
      </w:r>
    </w:p>
    <w:p w14:paraId="12BB6382" w14:textId="77777777" w:rsidR="00A40EBB" w:rsidRPr="008B4EA8" w:rsidRDefault="006E3EE5" w:rsidP="00A40EBB">
      <w:pPr>
        <w:pStyle w:val="Bijschrift"/>
        <w:spacing w:before="0"/>
        <w:rPr>
          <w:rFonts w:ascii="Verdana" w:hAnsi="Verdana" w:cs="Arial"/>
          <w:lang w:val="nl-NL"/>
        </w:rPr>
      </w:pPr>
      <w:r w:rsidRPr="008B4EA8">
        <w:rPr>
          <w:rFonts w:ascii="Verdana" w:hAnsi="Verdana"/>
          <w:b w:val="0"/>
          <w:lang w:val="nl-NL"/>
        </w:rPr>
        <w:br w:type="page"/>
      </w:r>
      <w:r w:rsidRPr="008B4EA8">
        <w:rPr>
          <w:rFonts w:ascii="Verdana" w:hAnsi="Verdana"/>
          <w:bCs/>
          <w:lang w:val="nl-NL"/>
        </w:rPr>
        <w:lastRenderedPageBreak/>
        <w:t xml:space="preserve">Tabel 2: Waterstandverlagende maatregelen in de Rijndelta vanaf Lobith met vereist minimaal </w:t>
      </w:r>
      <w:proofErr w:type="spellStart"/>
      <w:r w:rsidRPr="008B4EA8">
        <w:rPr>
          <w:rFonts w:ascii="Verdana" w:hAnsi="Verdana"/>
          <w:bCs/>
          <w:lang w:val="nl-NL"/>
        </w:rPr>
        <w:t>waterstandverlagend</w:t>
      </w:r>
      <w:proofErr w:type="spellEnd"/>
      <w:r w:rsidRPr="008B4EA8">
        <w:rPr>
          <w:rFonts w:ascii="Verdana" w:hAnsi="Verdana"/>
          <w:bCs/>
          <w:lang w:val="nl-NL"/>
        </w:rPr>
        <w:t xml:space="preserve"> effect (in m)</w:t>
      </w:r>
    </w:p>
    <w:p w14:paraId="39E523FB" w14:textId="77777777" w:rsidR="00A40EBB" w:rsidRPr="008B4EA8" w:rsidRDefault="00A40EBB" w:rsidP="00A40EBB">
      <w:pPr>
        <w:rPr>
          <w:b/>
          <w:i/>
          <w:u w:val="single"/>
          <w:lang w:val="nl-NL"/>
        </w:rPr>
      </w:pPr>
      <w:r w:rsidRPr="008B4EA8">
        <w:rPr>
          <w:b/>
          <w:bCs/>
          <w:i/>
          <w:iCs/>
          <w:u w:val="single"/>
          <w:lang w:val="nl-NL"/>
        </w:rPr>
        <w:t xml:space="preserve">Precisering van stand 2018: </w:t>
      </w:r>
    </w:p>
    <w:p w14:paraId="26A21F0A" w14:textId="77777777" w:rsidR="00A40EBB" w:rsidRPr="008B4EA8" w:rsidRDefault="00A40EBB" w:rsidP="00A40EBB">
      <w:pPr>
        <w:spacing w:after="120"/>
        <w:rPr>
          <w:sz w:val="28"/>
          <w:lang w:val="nl-NL"/>
        </w:rPr>
      </w:pPr>
      <w:r w:rsidRPr="008B4EA8">
        <w:rPr>
          <w:b/>
          <w:bCs/>
          <w:szCs w:val="16"/>
          <w:lang w:val="nl-NL"/>
        </w:rPr>
        <w:t>Nederland (Ruimte voor de rivier):</w:t>
      </w:r>
      <w:r w:rsidRPr="008B4EA8">
        <w:rPr>
          <w:szCs w:val="16"/>
          <w:lang w:val="nl-NL"/>
        </w:rPr>
        <w:t xml:space="preserve"> Het project </w:t>
      </w:r>
      <w:bookmarkStart w:id="0" w:name="_Hlk527372207"/>
      <w:r w:rsidRPr="008B4EA8">
        <w:rPr>
          <w:szCs w:val="16"/>
          <w:lang w:val="nl-NL"/>
        </w:rPr>
        <w:t xml:space="preserve">“IJsseldelta fase 2” (ook genoemd bypass/hoogwatergeul </w:t>
      </w:r>
      <w:proofErr w:type="spellStart"/>
      <w:r w:rsidRPr="008B4EA8">
        <w:rPr>
          <w:szCs w:val="16"/>
          <w:lang w:val="nl-NL"/>
        </w:rPr>
        <w:t>Reevediep</w:t>
      </w:r>
      <w:proofErr w:type="spellEnd"/>
      <w:r w:rsidRPr="008B4EA8">
        <w:rPr>
          <w:szCs w:val="16"/>
          <w:lang w:val="nl-NL"/>
        </w:rPr>
        <w:t xml:space="preserve">), zal </w:t>
      </w:r>
      <w:bookmarkStart w:id="1" w:name="_Hlk527369954"/>
      <w:r w:rsidRPr="008B4EA8">
        <w:rPr>
          <w:szCs w:val="16"/>
          <w:lang w:val="nl-NL"/>
        </w:rPr>
        <w:t xml:space="preserve">volgens planning </w:t>
      </w:r>
      <w:bookmarkEnd w:id="1"/>
      <w:r w:rsidRPr="008B4EA8">
        <w:rPr>
          <w:szCs w:val="16"/>
          <w:lang w:val="nl-NL"/>
        </w:rPr>
        <w:t>in 2022 operationeel zijn.</w:t>
      </w:r>
      <w:bookmarkEnd w:id="0"/>
    </w:p>
    <w:p w14:paraId="348D87B8" w14:textId="2ADBFD3E" w:rsidR="00612CCF" w:rsidRPr="008B4EA8" w:rsidRDefault="00651C99" w:rsidP="00612CCF">
      <w:pPr>
        <w:tabs>
          <w:tab w:val="clear" w:pos="567"/>
        </w:tabs>
        <w:spacing w:before="80" w:after="240"/>
        <w:ind w:right="-425"/>
        <w:contextualSpacing/>
        <w:rPr>
          <w:lang w:val="nl-NL"/>
        </w:rPr>
      </w:pPr>
      <w:r>
        <w:rPr>
          <w:noProof/>
          <w:lang w:val="nl-NL" w:eastAsia="nl-NL"/>
        </w:rPr>
        <w:drawing>
          <wp:inline distT="0" distB="0" distL="0" distR="0" wp14:anchorId="548EF6F5" wp14:editId="56617B13">
            <wp:extent cx="5759450" cy="6131590"/>
            <wp:effectExtent l="0" t="0" r="0" b="2540"/>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759450" cy="6131590"/>
                    </a:xfrm>
                    <a:prstGeom prst="rect">
                      <a:avLst/>
                    </a:prstGeom>
                    <a:noFill/>
                  </pic:spPr>
                </pic:pic>
              </a:graphicData>
            </a:graphic>
          </wp:inline>
        </w:drawing>
      </w:r>
      <w:bookmarkStart w:id="2" w:name="_GoBack"/>
      <w:bookmarkEnd w:id="2"/>
    </w:p>
    <w:p w14:paraId="349C6374" w14:textId="77777777" w:rsidR="006E3EE5" w:rsidRPr="008B4EA8" w:rsidRDefault="006E3EE5" w:rsidP="00612CCF">
      <w:pPr>
        <w:pStyle w:val="Bijschrift"/>
        <w:spacing w:before="0" w:after="0"/>
        <w:rPr>
          <w:lang w:val="nl-NL"/>
        </w:rPr>
      </w:pPr>
    </w:p>
    <w:sectPr w:rsidR="006E3EE5" w:rsidRPr="008B4EA8" w:rsidSect="00F15F0C">
      <w:headerReference w:type="default" r:id="rId38"/>
      <w:pgSz w:w="11906" w:h="16838" w:code="9"/>
      <w:pgMar w:top="1250" w:right="1418" w:bottom="851" w:left="1418" w:header="720" w:footer="23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A80AA5" w14:textId="77777777" w:rsidR="001C012E" w:rsidRDefault="001C012E">
      <w:pPr>
        <w:rPr>
          <w:szCs w:val="24"/>
        </w:rPr>
      </w:pPr>
      <w:r>
        <w:rPr>
          <w:szCs w:val="24"/>
        </w:rPr>
        <w:separator/>
      </w:r>
    </w:p>
  </w:endnote>
  <w:endnote w:type="continuationSeparator" w:id="0">
    <w:p w14:paraId="0C41240D" w14:textId="77777777" w:rsidR="001C012E" w:rsidRDefault="001C012E">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66316D" w14:textId="77777777" w:rsidR="00651C99" w:rsidRDefault="00651C99">
    <w:pPr>
      <w:pStyle w:val="Koptekst"/>
      <w:pBdr>
        <w:bottom w:val="single" w:sz="4" w:space="0" w:color="auto"/>
      </w:pBdr>
      <w:rPr>
        <w:sz w:val="16"/>
        <w:szCs w:val="16"/>
      </w:rPr>
    </w:pPr>
  </w:p>
  <w:p w14:paraId="0982F506" w14:textId="59DE1087" w:rsidR="00651C99" w:rsidRPr="00CB3496" w:rsidRDefault="00651C99" w:rsidP="008F4032">
    <w:pPr>
      <w:pStyle w:val="Voettekst"/>
      <w:rPr>
        <w:noProof/>
        <w:sz w:val="16"/>
        <w:szCs w:val="24"/>
      </w:rPr>
    </w:pPr>
    <w:r>
      <w:rPr>
        <w:noProof/>
        <w:sz w:val="16"/>
        <w:szCs w:val="16"/>
        <w:lang w:val="nl"/>
      </w:rPr>
      <w:t>GIS-actualisering2019_Rijnatlas</w:t>
    </w:r>
    <w:r>
      <w:rPr>
        <w:noProof/>
        <w:sz w:val="16"/>
        <w:szCs w:val="16"/>
        <w:lang w:val="nl"/>
      </w:rPr>
      <w:tab/>
    </w:r>
    <w:r>
      <w:rPr>
        <w:noProof/>
        <w:sz w:val="16"/>
        <w:szCs w:val="16"/>
        <w:lang w:val="nl"/>
      </w:rPr>
      <w:tab/>
    </w:r>
    <w:r>
      <w:rPr>
        <w:noProof/>
        <w:sz w:val="16"/>
        <w:szCs w:val="24"/>
        <w:lang w:val="nl"/>
      </w:rPr>
      <w:fldChar w:fldCharType="begin"/>
    </w:r>
    <w:r>
      <w:rPr>
        <w:noProof/>
        <w:sz w:val="16"/>
        <w:szCs w:val="24"/>
        <w:lang w:val="nl"/>
      </w:rPr>
      <w:instrText>PAGE   \* MERGEFORMAT</w:instrText>
    </w:r>
    <w:r>
      <w:rPr>
        <w:noProof/>
        <w:sz w:val="16"/>
        <w:szCs w:val="24"/>
        <w:lang w:val="nl"/>
      </w:rPr>
      <w:fldChar w:fldCharType="separate"/>
    </w:r>
    <w:r w:rsidR="00BA56FC">
      <w:rPr>
        <w:noProof/>
        <w:sz w:val="16"/>
        <w:szCs w:val="24"/>
        <w:lang w:val="nl"/>
      </w:rPr>
      <w:t>10</w:t>
    </w:r>
    <w:r>
      <w:rPr>
        <w:noProof/>
        <w:sz w:val="16"/>
        <w:szCs w:val="24"/>
        <w:lang w:val="nl"/>
      </w:rPr>
      <w:fldChar w:fldCharType="end"/>
    </w:r>
  </w:p>
  <w:p w14:paraId="7FFE9329" w14:textId="77777777" w:rsidR="00651C99" w:rsidRDefault="00651C99" w:rsidP="008F4032">
    <w:pPr>
      <w:pStyle w:val="Voettekst"/>
      <w:tabs>
        <w:tab w:val="clear" w:pos="4536"/>
        <w:tab w:val="clear" w:pos="9072"/>
        <w:tab w:val="left" w:pos="1770"/>
      </w:tabs>
      <w:rPr>
        <w:sz w:val="16"/>
        <w:szCs w:val="16"/>
      </w:rPr>
    </w:pPr>
    <w:r>
      <w:rPr>
        <w:noProof/>
        <w:sz w:val="16"/>
        <w:szCs w:val="16"/>
        <w:lang w:val="nl"/>
      </w:rPr>
      <w:tab/>
    </w:r>
    <w:r>
      <w:rPr>
        <w:noProof/>
        <w:sz w:val="16"/>
        <w:szCs w:val="16"/>
        <w:lang w:val="nl"/>
      </w:rPr>
      <w:tab/>
    </w:r>
    <w:r>
      <w:rPr>
        <w:noProof/>
        <w:sz w:val="16"/>
        <w:szCs w:val="16"/>
        <w:lang w:val="nl"/>
      </w:rPr>
      <w:tab/>
    </w:r>
    <w:r>
      <w:rPr>
        <w:noProof/>
        <w:sz w:val="16"/>
        <w:szCs w:val="16"/>
        <w:lang w:val="nl"/>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7B004C" w14:textId="77777777" w:rsidR="00651C99" w:rsidRDefault="00651C99">
    <w:pPr>
      <w:pStyle w:val="Koptekst"/>
      <w:pBdr>
        <w:bottom w:val="single" w:sz="4" w:space="0" w:color="auto"/>
      </w:pBdr>
      <w:rPr>
        <w:sz w:val="16"/>
        <w:szCs w:val="16"/>
      </w:rPr>
    </w:pPr>
    <w:r>
      <w:rPr>
        <w:lang w:val="nl"/>
      </w:rPr>
      <w:tab/>
    </w:r>
  </w:p>
  <w:p w14:paraId="3BC741F2" w14:textId="50F0BCCA" w:rsidR="00651C99" w:rsidRDefault="00651C99">
    <w:pPr>
      <w:pStyle w:val="Voettekst"/>
    </w:pPr>
    <w:r>
      <w:rPr>
        <w:noProof/>
        <w:sz w:val="16"/>
        <w:szCs w:val="16"/>
        <w:lang w:val="nl"/>
      </w:rPr>
      <w:t>GIS-actualisering2019_Rijnatlas</w:t>
    </w:r>
    <w:r>
      <w:rPr>
        <w:noProof/>
        <w:sz w:val="16"/>
        <w:szCs w:val="16"/>
        <w:lang w:val="nl"/>
      </w:rPr>
      <w:tab/>
    </w:r>
    <w:r>
      <w:rPr>
        <w:noProof/>
        <w:sz w:val="16"/>
        <w:szCs w:val="16"/>
        <w:lang w:val="nl"/>
      </w:rPr>
      <w:tab/>
    </w:r>
    <w:r>
      <w:rPr>
        <w:rStyle w:val="Paginanummer"/>
        <w:lang w:val="nl"/>
      </w:rPr>
      <w:fldChar w:fldCharType="begin"/>
    </w:r>
    <w:r>
      <w:rPr>
        <w:rStyle w:val="Paginanummer"/>
        <w:lang w:val="nl"/>
      </w:rPr>
      <w:instrText xml:space="preserve"> PAGE </w:instrText>
    </w:r>
    <w:r>
      <w:rPr>
        <w:rStyle w:val="Paginanummer"/>
        <w:lang w:val="nl"/>
      </w:rPr>
      <w:fldChar w:fldCharType="separate"/>
    </w:r>
    <w:r w:rsidR="00BA56FC">
      <w:rPr>
        <w:rStyle w:val="Paginanummer"/>
        <w:noProof/>
        <w:lang w:val="nl"/>
      </w:rPr>
      <w:t>2</w:t>
    </w:r>
    <w:r>
      <w:rPr>
        <w:rStyle w:val="Paginanummer"/>
        <w:lang w:val="nl"/>
      </w:rPr>
      <w:fldChar w:fldCharType="end"/>
    </w:r>
  </w:p>
  <w:p w14:paraId="6639AEB0" w14:textId="77777777" w:rsidR="00651C99" w:rsidRDefault="00651C99">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FEB29F" w14:textId="77777777" w:rsidR="001C012E" w:rsidRDefault="001C012E">
      <w:pPr>
        <w:rPr>
          <w:szCs w:val="24"/>
        </w:rPr>
      </w:pPr>
      <w:r>
        <w:rPr>
          <w:szCs w:val="24"/>
        </w:rPr>
        <w:separator/>
      </w:r>
    </w:p>
  </w:footnote>
  <w:footnote w:type="continuationSeparator" w:id="0">
    <w:p w14:paraId="576BA1DD" w14:textId="77777777" w:rsidR="001C012E" w:rsidRDefault="001C012E">
      <w:pPr>
        <w:rPr>
          <w:szCs w:val="24"/>
        </w:rPr>
      </w:pPr>
      <w:r>
        <w:rPr>
          <w:szCs w:val="24"/>
        </w:rPr>
        <w:continuationSeparator/>
      </w:r>
    </w:p>
  </w:footnote>
  <w:footnote w:id="1">
    <w:p w14:paraId="4AC63581" w14:textId="77777777" w:rsidR="00651C99" w:rsidRPr="00174132" w:rsidRDefault="00651C99">
      <w:pPr>
        <w:pStyle w:val="Voetnoottekst"/>
        <w:rPr>
          <w:sz w:val="18"/>
          <w:szCs w:val="18"/>
          <w:lang w:val="nl-NL"/>
        </w:rPr>
      </w:pPr>
      <w:r>
        <w:rPr>
          <w:rStyle w:val="Voetnootmarkering"/>
          <w:sz w:val="16"/>
          <w:szCs w:val="18"/>
          <w:lang w:val="nl"/>
        </w:rPr>
        <w:footnoteRef/>
      </w:r>
      <w:r>
        <w:rPr>
          <w:sz w:val="16"/>
          <w:szCs w:val="18"/>
          <w:lang w:val="nl"/>
        </w:rPr>
        <w:t xml:space="preserve"> Als onderdeel van de samenwerkingsovereenkomst tussen de ICBR en de BfG in verband met kaartproducten en het gebruik van WasserBLIcK.</w:t>
      </w:r>
    </w:p>
  </w:footnote>
  <w:footnote w:id="2">
    <w:p w14:paraId="30FF67B0" w14:textId="77777777" w:rsidR="00651C99" w:rsidRPr="00174132" w:rsidRDefault="00651C99" w:rsidP="001116D4">
      <w:pPr>
        <w:pStyle w:val="Voetnoottekst"/>
        <w:rPr>
          <w:lang w:val="nl-NL"/>
        </w:rPr>
      </w:pPr>
      <w:r>
        <w:rPr>
          <w:rStyle w:val="Voetnootmarkering"/>
          <w:sz w:val="16"/>
          <w:lang w:val="nl"/>
        </w:rPr>
        <w:footnoteRef/>
      </w:r>
      <w:r>
        <w:rPr>
          <w:sz w:val="16"/>
          <w:lang w:val="nl"/>
        </w:rPr>
        <w:t xml:space="preserve"> Bij </w:t>
      </w:r>
      <w:r>
        <w:rPr>
          <w:sz w:val="16"/>
          <w:lang w:val="nl"/>
        </w:rPr>
        <w:t>dit datapakket worden alleen de attributen opgevraagd die nodig zijn voor de ICBR-producten.</w:t>
      </w:r>
    </w:p>
  </w:footnote>
  <w:footnote w:id="3">
    <w:p w14:paraId="51398BE6" w14:textId="77777777" w:rsidR="00651C99" w:rsidRPr="00174132" w:rsidRDefault="00651C99">
      <w:pPr>
        <w:outlineLvl w:val="0"/>
        <w:rPr>
          <w:i/>
          <w:color w:val="0000FF"/>
          <w:lang w:val="nl-NL"/>
        </w:rPr>
      </w:pPr>
      <w:r>
        <w:rPr>
          <w:rStyle w:val="Voetnootmarkering"/>
          <w:lang w:val="nl"/>
        </w:rPr>
        <w:footnoteRef/>
      </w:r>
      <w:r>
        <w:rPr>
          <w:lang w:val="nl"/>
        </w:rPr>
        <w:t xml:space="preserve"> </w:t>
      </w:r>
      <w:r>
        <w:rPr>
          <w:i/>
          <w:iCs/>
          <w:sz w:val="16"/>
          <w:lang w:val="nl"/>
        </w:rPr>
        <w:t xml:space="preserve">Opmerking: </w:t>
      </w:r>
      <w:r>
        <w:rPr>
          <w:i/>
          <w:iCs/>
          <w:sz w:val="16"/>
          <w:lang w:val="nl"/>
        </w:rPr>
        <w:t>“polygone” vanwege de dijkringen in Nederland.</w:t>
      </w:r>
    </w:p>
  </w:footnote>
  <w:footnote w:id="4">
    <w:p w14:paraId="27B8E2E7" w14:textId="77777777" w:rsidR="00651C99" w:rsidRPr="00174132" w:rsidRDefault="00651C99">
      <w:pPr>
        <w:pStyle w:val="Voetnoottekst"/>
        <w:rPr>
          <w:lang w:val="nl-NL"/>
        </w:rPr>
      </w:pPr>
      <w:r>
        <w:rPr>
          <w:rStyle w:val="Voetnootmarkering"/>
          <w:lang w:val="nl"/>
        </w:rPr>
        <w:footnoteRef/>
      </w:r>
      <w:r>
        <w:rPr>
          <w:lang w:val="nl"/>
        </w:rPr>
        <w:t xml:space="preserve"> </w:t>
      </w:r>
      <w:r>
        <w:rPr>
          <w:sz w:val="16"/>
          <w:szCs w:val="16"/>
          <w:lang w:val="nl"/>
        </w:rPr>
        <w:t xml:space="preserve">Richtlijn </w:t>
      </w:r>
      <w:r>
        <w:rPr>
          <w:sz w:val="16"/>
          <w:szCs w:val="16"/>
          <w:lang w:val="nl"/>
        </w:rPr>
        <w:t>inzake industriële emissies (geïntegreerde preventie en bestrijding van verontreiniging, RIE) (herschikking)</w:t>
      </w:r>
    </w:p>
  </w:footnote>
  <w:footnote w:id="5">
    <w:p w14:paraId="7AE5846B" w14:textId="77777777" w:rsidR="00651C99" w:rsidRPr="00174132" w:rsidRDefault="00651C99" w:rsidP="00F236E0">
      <w:pPr>
        <w:pStyle w:val="Tekstopmerking"/>
        <w:rPr>
          <w:lang w:val="nl-NL"/>
        </w:rPr>
      </w:pPr>
      <w:r>
        <w:rPr>
          <w:rStyle w:val="Voetnootmarkering"/>
          <w:lang w:val="nl"/>
        </w:rPr>
        <w:footnoteRef/>
      </w:r>
      <w:r>
        <w:rPr>
          <w:b/>
          <w:bCs/>
          <w:lang w:val="nl"/>
        </w:rPr>
        <w:t xml:space="preserve"> </w:t>
      </w:r>
      <w:r>
        <w:rPr>
          <w:sz w:val="16"/>
          <w:szCs w:val="16"/>
          <w:lang w:val="nl"/>
        </w:rPr>
        <w:t xml:space="preserve">Baden-Württemberg </w:t>
      </w:r>
      <w:r>
        <w:rPr>
          <w:sz w:val="16"/>
          <w:szCs w:val="16"/>
          <w:lang w:val="nl"/>
        </w:rPr>
        <w:t>heeft in 2013/2014 niet de gegevensset gebruikt waarover voor de KRW wordt/werd gerapporteerd.</w:t>
      </w:r>
    </w:p>
  </w:footnote>
  <w:footnote w:id="6">
    <w:p w14:paraId="5215E82B" w14:textId="77777777" w:rsidR="00651C99" w:rsidRPr="00174132" w:rsidRDefault="00651C99">
      <w:pPr>
        <w:pStyle w:val="Voetnoottekst"/>
        <w:rPr>
          <w:lang w:val="nl-NL"/>
        </w:rPr>
      </w:pPr>
      <w:r>
        <w:rPr>
          <w:rStyle w:val="Voetnootmarkering"/>
          <w:sz w:val="16"/>
          <w:lang w:val="nl"/>
        </w:rPr>
        <w:footnoteRef/>
      </w:r>
      <w:r>
        <w:rPr>
          <w:sz w:val="16"/>
          <w:lang w:val="nl"/>
        </w:rPr>
        <w:t xml:space="preserve"> Gemeenten </w:t>
      </w:r>
      <w:r>
        <w:rPr>
          <w:sz w:val="16"/>
          <w:lang w:val="nl"/>
        </w:rPr>
        <w:t>of gelijkwaardige eenheden in de EU-lidstaten.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77C392" w14:textId="77777777" w:rsidR="00651C99" w:rsidRDefault="00651C99">
    <w:pPr>
      <w:tabs>
        <w:tab w:val="right" w:pos="9070"/>
      </w:tabs>
      <w:spacing w:after="120"/>
      <w:rPr>
        <w:sz w:val="22"/>
        <w:szCs w:val="24"/>
      </w:rPr>
    </w:pPr>
    <w:r>
      <w:rPr>
        <w:noProof/>
        <w:lang w:val="nl-NL" w:eastAsia="nl-NL"/>
      </w:rPr>
      <mc:AlternateContent>
        <mc:Choice Requires="wps">
          <w:drawing>
            <wp:anchor distT="0" distB="0" distL="114300" distR="114300" simplePos="0" relativeHeight="251657728" behindDoc="0" locked="0" layoutInCell="0" allowOverlap="1" wp14:anchorId="4DD4619D" wp14:editId="67B1A644">
              <wp:simplePos x="0" y="0"/>
              <wp:positionH relativeFrom="column">
                <wp:posOffset>1385570</wp:posOffset>
              </wp:positionH>
              <wp:positionV relativeFrom="paragraph">
                <wp:posOffset>11430</wp:posOffset>
              </wp:positionV>
              <wp:extent cx="4389120" cy="109728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9120" cy="1097280"/>
                      </a:xfrm>
                      <a:prstGeom prst="rect">
                        <a:avLst/>
                      </a:prstGeom>
                      <a:solidFill>
                        <a:srgbClr val="FFFFFF"/>
                      </a:solidFill>
                      <a:ln w="9525">
                        <a:solidFill>
                          <a:srgbClr val="FFFFFF"/>
                        </a:solidFill>
                        <a:miter lim="800000"/>
                        <a:headEnd/>
                        <a:tailEnd/>
                      </a:ln>
                    </wps:spPr>
                    <wps:txbx>
                      <w:txbxContent>
                        <w:p w14:paraId="00CF9C67" w14:textId="419F32C1" w:rsidR="00651C99" w:rsidRDefault="00651C99" w:rsidP="000F7D9F">
                          <w:pPr>
                            <w:pBdr>
                              <w:bottom w:val="single" w:sz="4" w:space="1" w:color="auto"/>
                            </w:pBdr>
                            <w:jc w:val="right"/>
                            <w:rPr>
                              <w:szCs w:val="24"/>
                            </w:rPr>
                          </w:pPr>
                          <w:r w:rsidRPr="00174132">
                            <w:t>GIS-actualisering2019-Rijnatlas</w:t>
                          </w:r>
                        </w:p>
                        <w:p w14:paraId="37AFD843" w14:textId="77777777" w:rsidR="00651C99" w:rsidRDefault="00651C99">
                          <w:pPr>
                            <w:jc w:val="right"/>
                            <w:rPr>
                              <w:sz w:val="24"/>
                              <w:szCs w:val="24"/>
                            </w:rPr>
                          </w:pPr>
                          <w:r w:rsidRPr="00174132">
                            <w:rPr>
                              <w:noProof/>
                              <w:sz w:val="24"/>
                              <w:szCs w:val="24"/>
                            </w:rPr>
                            <w:t>Internationale Kommission zum Schutz des Rheins</w:t>
                          </w:r>
                        </w:p>
                        <w:p w14:paraId="700848B2" w14:textId="77777777" w:rsidR="00651C99" w:rsidRPr="00174132" w:rsidRDefault="00651C99">
                          <w:pPr>
                            <w:pStyle w:val="Koptekst"/>
                            <w:jc w:val="right"/>
                            <w:rPr>
                              <w:sz w:val="24"/>
                              <w:szCs w:val="24"/>
                              <w:lang w:val="fr-FR"/>
                            </w:rPr>
                          </w:pPr>
                          <w:r w:rsidRPr="00174132">
                            <w:rPr>
                              <w:noProof/>
                              <w:sz w:val="24"/>
                              <w:szCs w:val="24"/>
                              <w:lang w:val="fr-FR"/>
                            </w:rPr>
                            <w:t>Commission Internationale pour la Protection du Rhin</w:t>
                          </w:r>
                        </w:p>
                        <w:p w14:paraId="08D9CF7A" w14:textId="77777777" w:rsidR="00651C99" w:rsidRPr="00174132" w:rsidRDefault="00651C99">
                          <w:pPr>
                            <w:pStyle w:val="Koptekst"/>
                            <w:jc w:val="right"/>
                            <w:rPr>
                              <w:sz w:val="24"/>
                              <w:szCs w:val="24"/>
                              <w:lang w:val="nl-NL"/>
                            </w:rPr>
                          </w:pPr>
                          <w:r>
                            <w:rPr>
                              <w:noProof/>
                              <w:sz w:val="24"/>
                              <w:szCs w:val="24"/>
                              <w:lang w:val="nl"/>
                            </w:rPr>
                            <w:t>Internationale Commissie ter Bescherming van de Rijn</w:t>
                          </w:r>
                        </w:p>
                        <w:p w14:paraId="26F923B5" w14:textId="77777777" w:rsidR="00651C99" w:rsidRPr="00174132" w:rsidRDefault="00651C99">
                          <w:pPr>
                            <w:rPr>
                              <w:szCs w:val="24"/>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D4619D" id="_x0000_t202" coordsize="21600,21600" o:spt="202" path="m,l,21600r21600,l21600,xe">
              <v:stroke joinstyle="miter"/>
              <v:path gradientshapeok="t" o:connecttype="rect"/>
            </v:shapetype>
            <v:shape id="Text Box 1" o:spid="_x0000_s1026" type="#_x0000_t202" style="position:absolute;margin-left:109.1pt;margin-top:.9pt;width:345.6pt;height:86.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" o:allowincell="f" strokecolor="white">
              <v:textbox>
                <w:txbxContent>
                  <w:p w14:paraId="00CF9C67" w14:textId="419F32C1" w:rsidR="00651C99" w:rsidRDefault="00651C99" w:rsidP="000F7D9F">
                    <w:pPr>
                      <w:pBdr>
                        <w:bottom w:val="single" w:sz="4" w:space="1" w:color="auto"/>
                      </w:pBdr>
                      <w:jc w:val="right"/>
                      <w:rPr>
                        <w:szCs w:val="24"/>
                      </w:rPr>
                    </w:pPr>
                    <w:r w:rsidRPr="00174132">
                      <w:t>GIS-actualisering2019-Rijnatlas</w:t>
                    </w:r>
                  </w:p>
                  <w:p w14:paraId="37AFD843" w14:textId="77777777" w:rsidR="00651C99" w:rsidRDefault="00651C99">
                    <w:pPr>
                      <w:jc w:val="right"/>
                      <w:rPr>
                        <w:sz w:val="24"/>
                        <w:szCs w:val="24"/>
                      </w:rPr>
                    </w:pPr>
                    <w:r w:rsidRPr="00174132">
                      <w:rPr>
                        <w:noProof/>
                        <w:sz w:val="24"/>
                        <w:szCs w:val="24"/>
                      </w:rPr>
                      <w:t>Internationale Kommission zum Schutz des Rheins</w:t>
                    </w:r>
                  </w:p>
                  <w:p w14:paraId="700848B2" w14:textId="77777777" w:rsidR="00651C99" w:rsidRPr="00174132" w:rsidRDefault="00651C99">
                    <w:pPr>
                      <w:pStyle w:val="Koptekst"/>
                      <w:jc w:val="right"/>
                      <w:rPr>
                        <w:sz w:val="24"/>
                        <w:szCs w:val="24"/>
                        <w:lang w:val="fr-FR"/>
                      </w:rPr>
                    </w:pPr>
                    <w:r w:rsidRPr="00174132">
                      <w:rPr>
                        <w:noProof/>
                        <w:sz w:val="24"/>
                        <w:szCs w:val="24"/>
                        <w:lang w:val="fr-FR"/>
                      </w:rPr>
                      <w:t>Commission Internationale pour la Protection du Rhin</w:t>
                    </w:r>
                  </w:p>
                  <w:p w14:paraId="08D9CF7A" w14:textId="77777777" w:rsidR="00651C99" w:rsidRPr="00174132" w:rsidRDefault="00651C99">
                    <w:pPr>
                      <w:pStyle w:val="Koptekst"/>
                      <w:jc w:val="right"/>
                      <w:rPr>
                        <w:sz w:val="24"/>
                        <w:szCs w:val="24"/>
                        <w:lang w:val="nl-NL"/>
                      </w:rPr>
                    </w:pPr>
                    <w:r>
                      <w:rPr>
                        <w:noProof/>
                        <w:sz w:val="24"/>
                        <w:szCs w:val="24"/>
                        <w:lang w:val="nl"/>
                      </w:rPr>
                      <w:t>Internationale Commissie ter Bescherming van de Rijn</w:t>
                    </w:r>
                  </w:p>
                  <w:p w14:paraId="26F923B5" w14:textId="77777777" w:rsidR="00651C99" w:rsidRPr="00174132" w:rsidRDefault="00651C99">
                    <w:pPr>
                      <w:rPr>
                        <w:szCs w:val="24"/>
                        <w:lang w:val="nl-NL"/>
                      </w:rPr>
                    </w:pPr>
                  </w:p>
                </w:txbxContent>
              </v:textbox>
            </v:shape>
          </w:pict>
        </mc:Fallback>
      </mc:AlternateContent>
    </w:r>
    <w:r>
      <w:rPr>
        <w:szCs w:val="24"/>
        <w:lang w:val="nl"/>
      </w:rPr>
      <w:object w:dxaOrig="1878" w:dyaOrig="1609" w14:anchorId="25445D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4pt;height:80.55pt" o:ole="" fillcolor="window">
          <v:imagedata r:id="rId1" o:title=""/>
        </v:shape>
        <o:OLEObject Type="Embed" ProgID="Word.Picture.8" ShapeID="_x0000_i1025" DrawAspect="Content" ObjectID="_1625497576" r:id="rId2"/>
      </w:object>
    </w:r>
    <w:r>
      <w:rPr>
        <w:sz w:val="32"/>
        <w:szCs w:val="24"/>
        <w:lang w:val="nl"/>
      </w:rPr>
      <w:tab/>
    </w:r>
    <w:r>
      <w:rPr>
        <w:sz w:val="32"/>
        <w:szCs w:val="24"/>
        <w:lang w:val="nl"/>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C0A5DD" w14:textId="232FEF42" w:rsidR="00651C99" w:rsidRPr="00174132" w:rsidRDefault="00651C99">
    <w:pPr>
      <w:pStyle w:val="Koptekst"/>
      <w:pBdr>
        <w:bottom w:val="single" w:sz="4" w:space="0" w:color="auto"/>
      </w:pBdr>
      <w:rPr>
        <w:sz w:val="18"/>
        <w:szCs w:val="24"/>
        <w:lang w:val="en-GB"/>
      </w:rPr>
    </w:pPr>
    <w:r w:rsidRPr="00174132">
      <w:rPr>
        <w:noProof/>
        <w:sz w:val="18"/>
        <w:szCs w:val="24"/>
        <w:lang w:val="en-GB"/>
      </w:rPr>
      <w:t xml:space="preserve">IKSR </w:t>
    </w:r>
    <w:r>
      <w:rPr>
        <w:noProof/>
        <w:sz w:val="18"/>
        <w:szCs w:val="18"/>
        <w:lang w:val="nl"/>
      </w:rPr>
      <w:sym w:font="Wingdings" w:char="F077"/>
    </w:r>
    <w:r w:rsidRPr="00174132">
      <w:rPr>
        <w:noProof/>
        <w:sz w:val="18"/>
        <w:szCs w:val="24"/>
        <w:lang w:val="en-GB"/>
      </w:rPr>
      <w:t xml:space="preserve"> CIPR </w:t>
    </w:r>
    <w:r>
      <w:rPr>
        <w:noProof/>
        <w:sz w:val="18"/>
        <w:szCs w:val="18"/>
        <w:lang w:val="nl"/>
      </w:rPr>
      <w:sym w:font="Wingdings" w:char="F077"/>
    </w:r>
    <w:r w:rsidRPr="00174132">
      <w:rPr>
        <w:noProof/>
        <w:sz w:val="18"/>
        <w:szCs w:val="24"/>
        <w:lang w:val="en-GB"/>
      </w:rPr>
      <w:t xml:space="preserve"> ICBR</w:t>
    </w:r>
    <w:r w:rsidRPr="00174132">
      <w:rPr>
        <w:sz w:val="18"/>
        <w:szCs w:val="24"/>
        <w:lang w:val="en-GB"/>
      </w:rPr>
      <w:tab/>
    </w:r>
    <w:r w:rsidRPr="00174132">
      <w:rPr>
        <w:sz w:val="18"/>
        <w:szCs w:val="24"/>
        <w:lang w:val="en-GB"/>
      </w:rPr>
      <w:tab/>
    </w:r>
    <w:r w:rsidRPr="00174132">
      <w:rPr>
        <w:noProof/>
        <w:sz w:val="18"/>
        <w:szCs w:val="18"/>
        <w:lang w:val="en-GB"/>
      </w:rPr>
      <w:t>GIS-actualisering2019_Rijnatlas</w:t>
    </w:r>
  </w:p>
  <w:p w14:paraId="4DA7EC58" w14:textId="77777777" w:rsidR="00651C99" w:rsidRPr="00174132" w:rsidRDefault="00651C99">
    <w:pPr>
      <w:pStyle w:val="Koptekst"/>
      <w:rPr>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BF1302" w14:textId="77777777" w:rsidR="00651C99" w:rsidRDefault="00651C99">
    <w:pPr>
      <w:pStyle w:val="Koptekst"/>
      <w:pBdr>
        <w:bottom w:val="single" w:sz="4" w:space="0" w:color="auto"/>
      </w:pBdr>
      <w:rPr>
        <w:sz w:val="18"/>
        <w:szCs w:val="24"/>
      </w:rPr>
    </w:pPr>
    <w:r>
      <w:rPr>
        <w:noProof/>
        <w:sz w:val="18"/>
        <w:szCs w:val="24"/>
        <w:lang w:val="nl"/>
      </w:rPr>
      <w:t xml:space="preserve">IKSR </w:t>
    </w:r>
    <w:r>
      <w:rPr>
        <w:noProof/>
        <w:sz w:val="18"/>
        <w:szCs w:val="18"/>
        <w:lang w:val="nl"/>
      </w:rPr>
      <w:sym w:font="Wingdings" w:char="F077"/>
    </w:r>
    <w:r>
      <w:rPr>
        <w:noProof/>
        <w:sz w:val="18"/>
        <w:szCs w:val="24"/>
        <w:lang w:val="nl"/>
      </w:rPr>
      <w:t xml:space="preserve"> CIPR </w:t>
    </w:r>
    <w:r>
      <w:rPr>
        <w:noProof/>
        <w:sz w:val="18"/>
        <w:szCs w:val="18"/>
        <w:lang w:val="nl"/>
      </w:rPr>
      <w:sym w:font="Wingdings" w:char="F077"/>
    </w:r>
    <w:r>
      <w:rPr>
        <w:noProof/>
        <w:sz w:val="18"/>
        <w:szCs w:val="24"/>
        <w:lang w:val="nl"/>
      </w:rPr>
      <w:t xml:space="preserve"> ICBR</w:t>
    </w:r>
    <w:r>
      <w:rPr>
        <w:sz w:val="18"/>
        <w:szCs w:val="24"/>
        <w:lang w:val="nl"/>
      </w:rPr>
      <w:tab/>
    </w:r>
    <w:r>
      <w:rPr>
        <w:sz w:val="18"/>
        <w:szCs w:val="24"/>
        <w:lang w:val="nl"/>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1A19A0"/>
    <w:multiLevelType w:val="hybridMultilevel"/>
    <w:tmpl w:val="B0A4FE34"/>
    <w:lvl w:ilvl="0" w:tplc="3350F5C8">
      <w:numFmt w:val="bullet"/>
      <w:lvlText w:val="-"/>
      <w:lvlJc w:val="left"/>
      <w:pPr>
        <w:ind w:left="720" w:hanging="360"/>
      </w:pPr>
      <w:rPr>
        <w:rFonts w:ascii="Verdana" w:eastAsia="Times New Roman" w:hAnsi="Verdan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5756E9A"/>
    <w:multiLevelType w:val="hybridMultilevel"/>
    <w:tmpl w:val="96522EB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22926BA"/>
    <w:multiLevelType w:val="hybridMultilevel"/>
    <w:tmpl w:val="B97C4CEE"/>
    <w:lvl w:ilvl="0" w:tplc="0407000F">
      <w:start w:val="1"/>
      <w:numFmt w:val="decimal"/>
      <w:lvlText w:val="%1."/>
      <w:lvlJc w:val="left"/>
      <w:pPr>
        <w:tabs>
          <w:tab w:val="num" w:pos="360"/>
        </w:tabs>
        <w:ind w:left="360" w:hanging="360"/>
      </w:pPr>
      <w:rPr>
        <w:rFonts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start w:val="1"/>
      <w:numFmt w:val="bullet"/>
      <w:lvlText w:val=""/>
      <w:lvlJc w:val="left"/>
      <w:pPr>
        <w:tabs>
          <w:tab w:val="num" w:pos="1800"/>
        </w:tabs>
        <w:ind w:left="1800" w:hanging="360"/>
      </w:pPr>
      <w:rPr>
        <w:rFonts w:ascii="Wingdings" w:hAnsi="Wingdings" w:hint="default"/>
      </w:rPr>
    </w:lvl>
    <w:lvl w:ilvl="3" w:tplc="04070001">
      <w:start w:val="1"/>
      <w:numFmt w:val="bullet"/>
      <w:lvlText w:val=""/>
      <w:lvlJc w:val="left"/>
      <w:pPr>
        <w:tabs>
          <w:tab w:val="num" w:pos="2520"/>
        </w:tabs>
        <w:ind w:left="2520" w:hanging="360"/>
      </w:pPr>
      <w:rPr>
        <w:rFonts w:ascii="Symbol" w:hAnsi="Symbol" w:hint="default"/>
      </w:rPr>
    </w:lvl>
    <w:lvl w:ilvl="4" w:tplc="04070003">
      <w:start w:val="1"/>
      <w:numFmt w:val="bullet"/>
      <w:lvlText w:val="o"/>
      <w:lvlJc w:val="left"/>
      <w:pPr>
        <w:tabs>
          <w:tab w:val="num" w:pos="3240"/>
        </w:tabs>
        <w:ind w:left="3240" w:hanging="360"/>
      </w:pPr>
      <w:rPr>
        <w:rFonts w:ascii="Courier New" w:hAnsi="Courier New" w:cs="Courier New" w:hint="default"/>
      </w:rPr>
    </w:lvl>
    <w:lvl w:ilvl="5" w:tplc="04070005">
      <w:start w:val="1"/>
      <w:numFmt w:val="bullet"/>
      <w:lvlText w:val=""/>
      <w:lvlJc w:val="left"/>
      <w:pPr>
        <w:tabs>
          <w:tab w:val="num" w:pos="3960"/>
        </w:tabs>
        <w:ind w:left="3960" w:hanging="360"/>
      </w:pPr>
      <w:rPr>
        <w:rFonts w:ascii="Wingdings" w:hAnsi="Wingdings" w:hint="default"/>
      </w:rPr>
    </w:lvl>
    <w:lvl w:ilvl="6" w:tplc="04070001">
      <w:start w:val="1"/>
      <w:numFmt w:val="bullet"/>
      <w:lvlText w:val=""/>
      <w:lvlJc w:val="left"/>
      <w:pPr>
        <w:tabs>
          <w:tab w:val="num" w:pos="4680"/>
        </w:tabs>
        <w:ind w:left="4680" w:hanging="360"/>
      </w:pPr>
      <w:rPr>
        <w:rFonts w:ascii="Symbol" w:hAnsi="Symbol" w:hint="default"/>
      </w:rPr>
    </w:lvl>
    <w:lvl w:ilvl="7" w:tplc="04070003">
      <w:start w:val="1"/>
      <w:numFmt w:val="bullet"/>
      <w:lvlText w:val="o"/>
      <w:lvlJc w:val="left"/>
      <w:pPr>
        <w:tabs>
          <w:tab w:val="num" w:pos="5400"/>
        </w:tabs>
        <w:ind w:left="5400" w:hanging="360"/>
      </w:pPr>
      <w:rPr>
        <w:rFonts w:ascii="Courier New" w:hAnsi="Courier New" w:cs="Courier New" w:hint="default"/>
      </w:rPr>
    </w:lvl>
    <w:lvl w:ilvl="8" w:tplc="0407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5CC4983"/>
    <w:multiLevelType w:val="hybridMultilevel"/>
    <w:tmpl w:val="E71811C6"/>
    <w:lvl w:ilvl="0" w:tplc="0407000F">
      <w:start w:val="1"/>
      <w:numFmt w:val="decimal"/>
      <w:lvlText w:val="%1."/>
      <w:lvlJc w:val="left"/>
      <w:pPr>
        <w:ind w:left="360" w:hanging="360"/>
      </w:pPr>
      <w:rPr>
        <w:rFont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272F7FED"/>
    <w:multiLevelType w:val="hybridMultilevel"/>
    <w:tmpl w:val="79460BD6"/>
    <w:lvl w:ilvl="0" w:tplc="3350F5C8">
      <w:numFmt w:val="bullet"/>
      <w:lvlText w:val="-"/>
      <w:lvlJc w:val="left"/>
      <w:pPr>
        <w:ind w:left="720" w:hanging="360"/>
      </w:pPr>
      <w:rPr>
        <w:rFonts w:ascii="Verdana" w:eastAsia="Times New Roman" w:hAnsi="Verdan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9DC0A25"/>
    <w:multiLevelType w:val="hybridMultilevel"/>
    <w:tmpl w:val="D5E42A12"/>
    <w:lvl w:ilvl="0" w:tplc="55EA6580">
      <w:numFmt w:val="bullet"/>
      <w:lvlText w:val="-"/>
      <w:lvlJc w:val="left"/>
      <w:pPr>
        <w:tabs>
          <w:tab w:val="num" w:pos="360"/>
        </w:tabs>
        <w:ind w:left="360" w:hanging="360"/>
      </w:pPr>
      <w:rPr>
        <w:rFonts w:ascii="Tahoma" w:eastAsia="Times New Roman" w:hAnsi="Tahoma"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EAF3822"/>
    <w:multiLevelType w:val="hybridMultilevel"/>
    <w:tmpl w:val="266C61F6"/>
    <w:lvl w:ilvl="0" w:tplc="55EA6580">
      <w:numFmt w:val="bullet"/>
      <w:lvlText w:val="-"/>
      <w:lvlJc w:val="left"/>
      <w:pPr>
        <w:tabs>
          <w:tab w:val="num" w:pos="360"/>
        </w:tabs>
        <w:ind w:left="360" w:hanging="360"/>
      </w:pPr>
      <w:rPr>
        <w:rFonts w:ascii="Tahoma" w:eastAsia="Times New Roman" w:hAnsi="Tahoma" w:cs="Tahoma"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start w:val="1"/>
      <w:numFmt w:val="bullet"/>
      <w:lvlText w:val=""/>
      <w:lvlJc w:val="left"/>
      <w:pPr>
        <w:tabs>
          <w:tab w:val="num" w:pos="1800"/>
        </w:tabs>
        <w:ind w:left="1800" w:hanging="360"/>
      </w:pPr>
      <w:rPr>
        <w:rFonts w:ascii="Wingdings" w:hAnsi="Wingdings" w:hint="default"/>
      </w:rPr>
    </w:lvl>
    <w:lvl w:ilvl="3" w:tplc="04130001">
      <w:start w:val="1"/>
      <w:numFmt w:val="decimal"/>
      <w:lvlText w:val="%4."/>
      <w:lvlJc w:val="left"/>
      <w:pPr>
        <w:tabs>
          <w:tab w:val="num" w:pos="2520"/>
        </w:tabs>
        <w:ind w:left="2520" w:hanging="360"/>
      </w:pPr>
    </w:lvl>
    <w:lvl w:ilvl="4" w:tplc="04130003">
      <w:start w:val="1"/>
      <w:numFmt w:val="decimal"/>
      <w:lvlText w:val="%5."/>
      <w:lvlJc w:val="left"/>
      <w:pPr>
        <w:tabs>
          <w:tab w:val="num" w:pos="3240"/>
        </w:tabs>
        <w:ind w:left="3240" w:hanging="360"/>
      </w:pPr>
    </w:lvl>
    <w:lvl w:ilvl="5" w:tplc="04130005">
      <w:start w:val="1"/>
      <w:numFmt w:val="decimal"/>
      <w:lvlText w:val="%6."/>
      <w:lvlJc w:val="left"/>
      <w:pPr>
        <w:tabs>
          <w:tab w:val="num" w:pos="3960"/>
        </w:tabs>
        <w:ind w:left="3960" w:hanging="360"/>
      </w:pPr>
    </w:lvl>
    <w:lvl w:ilvl="6" w:tplc="04130001">
      <w:start w:val="1"/>
      <w:numFmt w:val="decimal"/>
      <w:lvlText w:val="%7."/>
      <w:lvlJc w:val="left"/>
      <w:pPr>
        <w:tabs>
          <w:tab w:val="num" w:pos="4680"/>
        </w:tabs>
        <w:ind w:left="4680" w:hanging="360"/>
      </w:pPr>
    </w:lvl>
    <w:lvl w:ilvl="7" w:tplc="04130003">
      <w:start w:val="1"/>
      <w:numFmt w:val="decimal"/>
      <w:lvlText w:val="%8."/>
      <w:lvlJc w:val="left"/>
      <w:pPr>
        <w:tabs>
          <w:tab w:val="num" w:pos="5400"/>
        </w:tabs>
        <w:ind w:left="5400" w:hanging="360"/>
      </w:pPr>
    </w:lvl>
    <w:lvl w:ilvl="8" w:tplc="04130005">
      <w:start w:val="1"/>
      <w:numFmt w:val="decimal"/>
      <w:lvlText w:val="%9."/>
      <w:lvlJc w:val="left"/>
      <w:pPr>
        <w:tabs>
          <w:tab w:val="num" w:pos="6120"/>
        </w:tabs>
        <w:ind w:left="6120" w:hanging="360"/>
      </w:pPr>
    </w:lvl>
  </w:abstractNum>
  <w:abstractNum w:abstractNumId="7" w15:restartNumberingAfterBreak="0">
    <w:nsid w:val="3B40527D"/>
    <w:multiLevelType w:val="hybridMultilevel"/>
    <w:tmpl w:val="ABCAE5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BAB4C85"/>
    <w:multiLevelType w:val="hybridMultilevel"/>
    <w:tmpl w:val="92CE96F8"/>
    <w:lvl w:ilvl="0" w:tplc="3350F5C8">
      <w:numFmt w:val="bullet"/>
      <w:lvlText w:val="-"/>
      <w:lvlJc w:val="left"/>
      <w:pPr>
        <w:ind w:left="360" w:hanging="360"/>
      </w:pPr>
      <w:rPr>
        <w:rFonts w:ascii="Verdana" w:eastAsia="Times New Roman" w:hAnsi="Verdana"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4F57733E"/>
    <w:multiLevelType w:val="hybridMultilevel"/>
    <w:tmpl w:val="E33AC7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31C68BC"/>
    <w:multiLevelType w:val="hybridMultilevel"/>
    <w:tmpl w:val="16ECE4A4"/>
    <w:lvl w:ilvl="0" w:tplc="7EAAB242">
      <w:start w:val="1"/>
      <w:numFmt w:val="decimal"/>
      <w:lvlText w:val="%1."/>
      <w:lvlJc w:val="left"/>
      <w:pPr>
        <w:ind w:left="930" w:hanging="360"/>
      </w:pPr>
      <w:rPr>
        <w:rFonts w:hint="default"/>
      </w:rPr>
    </w:lvl>
    <w:lvl w:ilvl="1" w:tplc="04070019" w:tentative="1">
      <w:start w:val="1"/>
      <w:numFmt w:val="lowerLetter"/>
      <w:lvlText w:val="%2."/>
      <w:lvlJc w:val="left"/>
      <w:pPr>
        <w:ind w:left="1650" w:hanging="360"/>
      </w:pPr>
    </w:lvl>
    <w:lvl w:ilvl="2" w:tplc="0407001B" w:tentative="1">
      <w:start w:val="1"/>
      <w:numFmt w:val="lowerRoman"/>
      <w:lvlText w:val="%3."/>
      <w:lvlJc w:val="right"/>
      <w:pPr>
        <w:ind w:left="2370" w:hanging="180"/>
      </w:pPr>
    </w:lvl>
    <w:lvl w:ilvl="3" w:tplc="0407000F" w:tentative="1">
      <w:start w:val="1"/>
      <w:numFmt w:val="decimal"/>
      <w:lvlText w:val="%4."/>
      <w:lvlJc w:val="left"/>
      <w:pPr>
        <w:ind w:left="3090" w:hanging="360"/>
      </w:pPr>
    </w:lvl>
    <w:lvl w:ilvl="4" w:tplc="04070019" w:tentative="1">
      <w:start w:val="1"/>
      <w:numFmt w:val="lowerLetter"/>
      <w:lvlText w:val="%5."/>
      <w:lvlJc w:val="left"/>
      <w:pPr>
        <w:ind w:left="3810" w:hanging="360"/>
      </w:pPr>
    </w:lvl>
    <w:lvl w:ilvl="5" w:tplc="0407001B" w:tentative="1">
      <w:start w:val="1"/>
      <w:numFmt w:val="lowerRoman"/>
      <w:lvlText w:val="%6."/>
      <w:lvlJc w:val="right"/>
      <w:pPr>
        <w:ind w:left="4530" w:hanging="180"/>
      </w:pPr>
    </w:lvl>
    <w:lvl w:ilvl="6" w:tplc="0407000F" w:tentative="1">
      <w:start w:val="1"/>
      <w:numFmt w:val="decimal"/>
      <w:lvlText w:val="%7."/>
      <w:lvlJc w:val="left"/>
      <w:pPr>
        <w:ind w:left="5250" w:hanging="360"/>
      </w:pPr>
    </w:lvl>
    <w:lvl w:ilvl="7" w:tplc="04070019" w:tentative="1">
      <w:start w:val="1"/>
      <w:numFmt w:val="lowerLetter"/>
      <w:lvlText w:val="%8."/>
      <w:lvlJc w:val="left"/>
      <w:pPr>
        <w:ind w:left="5970" w:hanging="360"/>
      </w:pPr>
    </w:lvl>
    <w:lvl w:ilvl="8" w:tplc="0407001B" w:tentative="1">
      <w:start w:val="1"/>
      <w:numFmt w:val="lowerRoman"/>
      <w:lvlText w:val="%9."/>
      <w:lvlJc w:val="right"/>
      <w:pPr>
        <w:ind w:left="6690" w:hanging="180"/>
      </w:pPr>
    </w:lvl>
  </w:abstractNum>
  <w:abstractNum w:abstractNumId="11" w15:restartNumberingAfterBreak="0">
    <w:nsid w:val="69DD0543"/>
    <w:multiLevelType w:val="hybridMultilevel"/>
    <w:tmpl w:val="0018FF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CCE5734"/>
    <w:multiLevelType w:val="hybridMultilevel"/>
    <w:tmpl w:val="5470A886"/>
    <w:lvl w:ilvl="0" w:tplc="55EA6580">
      <w:numFmt w:val="bullet"/>
      <w:lvlText w:val="-"/>
      <w:lvlJc w:val="left"/>
      <w:pPr>
        <w:tabs>
          <w:tab w:val="num" w:pos="360"/>
        </w:tabs>
        <w:ind w:left="360" w:hanging="360"/>
      </w:pPr>
      <w:rPr>
        <w:rFonts w:ascii="Tahoma" w:eastAsia="Times New Roman" w:hAnsi="Tahoma"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101747C"/>
    <w:multiLevelType w:val="singleLevel"/>
    <w:tmpl w:val="514E9828"/>
    <w:lvl w:ilvl="0">
      <w:start w:val="1"/>
      <w:numFmt w:val="decimal"/>
      <w:pStyle w:val="Kop2"/>
      <w:lvlText w:val="%1."/>
      <w:lvlJc w:val="left"/>
      <w:pPr>
        <w:tabs>
          <w:tab w:val="num" w:pos="360"/>
        </w:tabs>
        <w:ind w:left="360" w:hanging="360"/>
      </w:pPr>
      <w:rPr>
        <w:rFonts w:cs="Times New Roman"/>
      </w:rPr>
    </w:lvl>
  </w:abstractNum>
  <w:abstractNum w:abstractNumId="14" w15:restartNumberingAfterBreak="0">
    <w:nsid w:val="7855253B"/>
    <w:multiLevelType w:val="hybridMultilevel"/>
    <w:tmpl w:val="E52ED9F0"/>
    <w:lvl w:ilvl="0" w:tplc="3350F5C8">
      <w:numFmt w:val="bullet"/>
      <w:lvlText w:val="-"/>
      <w:lvlJc w:val="left"/>
      <w:pPr>
        <w:ind w:left="720" w:hanging="360"/>
      </w:pPr>
      <w:rPr>
        <w:rFonts w:ascii="Verdana" w:eastAsia="Times New Roman" w:hAnsi="Verdan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BD32AD6"/>
    <w:multiLevelType w:val="hybridMultilevel"/>
    <w:tmpl w:val="BEF4216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7CFA6646"/>
    <w:multiLevelType w:val="hybridMultilevel"/>
    <w:tmpl w:val="C8169EB6"/>
    <w:lvl w:ilvl="0" w:tplc="41A0FA2C">
      <w:start w:val="1"/>
      <w:numFmt w:val="bullet"/>
      <w:lvlText w:val="-"/>
      <w:lvlJc w:val="left"/>
      <w:pPr>
        <w:ind w:left="360" w:hanging="360"/>
      </w:pPr>
      <w:rPr>
        <w:rFonts w:ascii="Verdana" w:hAnsi="Verdana" w:hint="default"/>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13"/>
  </w:num>
  <w:num w:numId="2">
    <w:abstractNumId w:val="10"/>
  </w:num>
  <w:num w:numId="3">
    <w:abstractNumId w:val="9"/>
  </w:num>
  <w:num w:numId="4">
    <w:abstractNumId w:val="2"/>
  </w:num>
  <w:num w:numId="5">
    <w:abstractNumId w:val="3"/>
  </w:num>
  <w:num w:numId="6">
    <w:abstractNumId w:val="6"/>
  </w:num>
  <w:num w:numId="7">
    <w:abstractNumId w:val="11"/>
  </w:num>
  <w:num w:numId="8">
    <w:abstractNumId w:val="5"/>
  </w:num>
  <w:num w:numId="9">
    <w:abstractNumId w:val="12"/>
  </w:num>
  <w:num w:numId="10">
    <w:abstractNumId w:val="16"/>
  </w:num>
  <w:num w:numId="11">
    <w:abstractNumId w:val="0"/>
  </w:num>
  <w:num w:numId="12">
    <w:abstractNumId w:val="14"/>
  </w:num>
  <w:num w:numId="13">
    <w:abstractNumId w:val="4"/>
  </w:num>
  <w:num w:numId="14">
    <w:abstractNumId w:val="8"/>
  </w:num>
  <w:num w:numId="15">
    <w:abstractNumId w:val="1"/>
  </w:num>
  <w:num w:numId="16">
    <w:abstractNumId w:val="15"/>
  </w:num>
  <w:num w:numId="17">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LUSLinkSource" w:val="F:\PLUS32\System\Ap_symb.doc"/>
    <w:docVar w:name="cbDoc" w:val=" 1"/>
    <w:docVar w:name="cbGoto" w:val=" 2"/>
    <w:docVar w:name="cbIns" w:val=" 2"/>
    <w:docVar w:name="dlbSymBar" w:val="Adress PLUS"/>
    <w:docVar w:name="tbSymPos" w:val=" 2"/>
  </w:docVars>
  <w:rsids>
    <w:rsidRoot w:val="009011B0"/>
    <w:rsid w:val="000038B3"/>
    <w:rsid w:val="000265AD"/>
    <w:rsid w:val="000561E6"/>
    <w:rsid w:val="00056428"/>
    <w:rsid w:val="000622CE"/>
    <w:rsid w:val="00084157"/>
    <w:rsid w:val="000B0FD5"/>
    <w:rsid w:val="000C2160"/>
    <w:rsid w:val="000F7D9F"/>
    <w:rsid w:val="0010024F"/>
    <w:rsid w:val="001116D4"/>
    <w:rsid w:val="001254AB"/>
    <w:rsid w:val="0012738E"/>
    <w:rsid w:val="0013027B"/>
    <w:rsid w:val="0014680E"/>
    <w:rsid w:val="00160D01"/>
    <w:rsid w:val="00167A6D"/>
    <w:rsid w:val="00172A74"/>
    <w:rsid w:val="00174132"/>
    <w:rsid w:val="00176810"/>
    <w:rsid w:val="0017733D"/>
    <w:rsid w:val="00184BEE"/>
    <w:rsid w:val="001950CA"/>
    <w:rsid w:val="00196C83"/>
    <w:rsid w:val="001B3B41"/>
    <w:rsid w:val="001C012E"/>
    <w:rsid w:val="001E2277"/>
    <w:rsid w:val="001F21D5"/>
    <w:rsid w:val="00200414"/>
    <w:rsid w:val="00207015"/>
    <w:rsid w:val="00222364"/>
    <w:rsid w:val="00233993"/>
    <w:rsid w:val="002513AA"/>
    <w:rsid w:val="00287A49"/>
    <w:rsid w:val="00293F57"/>
    <w:rsid w:val="00295485"/>
    <w:rsid w:val="002A0CF3"/>
    <w:rsid w:val="002B06D2"/>
    <w:rsid w:val="002B1C9B"/>
    <w:rsid w:val="002B5C11"/>
    <w:rsid w:val="002C024A"/>
    <w:rsid w:val="002D525A"/>
    <w:rsid w:val="002E17BA"/>
    <w:rsid w:val="002E1AA4"/>
    <w:rsid w:val="0032039B"/>
    <w:rsid w:val="00325298"/>
    <w:rsid w:val="00344775"/>
    <w:rsid w:val="0034769B"/>
    <w:rsid w:val="00355C2E"/>
    <w:rsid w:val="00361947"/>
    <w:rsid w:val="003662B7"/>
    <w:rsid w:val="0037029B"/>
    <w:rsid w:val="0037148F"/>
    <w:rsid w:val="00372478"/>
    <w:rsid w:val="003925AE"/>
    <w:rsid w:val="00397236"/>
    <w:rsid w:val="00397914"/>
    <w:rsid w:val="003D0CF7"/>
    <w:rsid w:val="003D280D"/>
    <w:rsid w:val="003E4F80"/>
    <w:rsid w:val="003F3979"/>
    <w:rsid w:val="00413883"/>
    <w:rsid w:val="00414C23"/>
    <w:rsid w:val="004217A9"/>
    <w:rsid w:val="00437456"/>
    <w:rsid w:val="00460D15"/>
    <w:rsid w:val="00466FBF"/>
    <w:rsid w:val="0050385A"/>
    <w:rsid w:val="0050602A"/>
    <w:rsid w:val="00510FB5"/>
    <w:rsid w:val="00512A9E"/>
    <w:rsid w:val="0052490A"/>
    <w:rsid w:val="00525CC3"/>
    <w:rsid w:val="0053073B"/>
    <w:rsid w:val="00562C1C"/>
    <w:rsid w:val="00566810"/>
    <w:rsid w:val="005A58E0"/>
    <w:rsid w:val="005B0B10"/>
    <w:rsid w:val="005C2959"/>
    <w:rsid w:val="005D3E8C"/>
    <w:rsid w:val="005E0E50"/>
    <w:rsid w:val="005F1060"/>
    <w:rsid w:val="00600D54"/>
    <w:rsid w:val="00605698"/>
    <w:rsid w:val="00607690"/>
    <w:rsid w:val="00612CCF"/>
    <w:rsid w:val="006251D5"/>
    <w:rsid w:val="00627B4B"/>
    <w:rsid w:val="00644ECF"/>
    <w:rsid w:val="00651C99"/>
    <w:rsid w:val="00675099"/>
    <w:rsid w:val="0067731F"/>
    <w:rsid w:val="006B75D3"/>
    <w:rsid w:val="006C7542"/>
    <w:rsid w:val="006D1FC4"/>
    <w:rsid w:val="006D659E"/>
    <w:rsid w:val="006E3EE5"/>
    <w:rsid w:val="00722AA4"/>
    <w:rsid w:val="007361D3"/>
    <w:rsid w:val="00746A0B"/>
    <w:rsid w:val="007547BA"/>
    <w:rsid w:val="0076595C"/>
    <w:rsid w:val="0076681E"/>
    <w:rsid w:val="00774C05"/>
    <w:rsid w:val="007D5BB2"/>
    <w:rsid w:val="007E0787"/>
    <w:rsid w:val="007F0FE1"/>
    <w:rsid w:val="00815989"/>
    <w:rsid w:val="00821F13"/>
    <w:rsid w:val="0082737A"/>
    <w:rsid w:val="008426FE"/>
    <w:rsid w:val="00877204"/>
    <w:rsid w:val="008830AE"/>
    <w:rsid w:val="008A732D"/>
    <w:rsid w:val="008B4EA8"/>
    <w:rsid w:val="008C1B03"/>
    <w:rsid w:val="008C34EC"/>
    <w:rsid w:val="008C3993"/>
    <w:rsid w:val="008C76A7"/>
    <w:rsid w:val="008D00DF"/>
    <w:rsid w:val="008E1BB3"/>
    <w:rsid w:val="008F1C98"/>
    <w:rsid w:val="008F2200"/>
    <w:rsid w:val="008F4032"/>
    <w:rsid w:val="00900CC3"/>
    <w:rsid w:val="009011B0"/>
    <w:rsid w:val="00903435"/>
    <w:rsid w:val="00910FC6"/>
    <w:rsid w:val="00930BD8"/>
    <w:rsid w:val="00933ED5"/>
    <w:rsid w:val="009421F7"/>
    <w:rsid w:val="00964DED"/>
    <w:rsid w:val="0096586E"/>
    <w:rsid w:val="00965C33"/>
    <w:rsid w:val="00966463"/>
    <w:rsid w:val="00980E79"/>
    <w:rsid w:val="0098133D"/>
    <w:rsid w:val="00982FE1"/>
    <w:rsid w:val="00984AA2"/>
    <w:rsid w:val="00985DEF"/>
    <w:rsid w:val="009869E7"/>
    <w:rsid w:val="0099032D"/>
    <w:rsid w:val="009A2642"/>
    <w:rsid w:val="009C2AAF"/>
    <w:rsid w:val="009F01F0"/>
    <w:rsid w:val="009F762B"/>
    <w:rsid w:val="00A0526D"/>
    <w:rsid w:val="00A05D4A"/>
    <w:rsid w:val="00A21668"/>
    <w:rsid w:val="00A40EBB"/>
    <w:rsid w:val="00A56CE2"/>
    <w:rsid w:val="00A6050A"/>
    <w:rsid w:val="00A84B8C"/>
    <w:rsid w:val="00AC0065"/>
    <w:rsid w:val="00AD3780"/>
    <w:rsid w:val="00AE0F02"/>
    <w:rsid w:val="00B03B34"/>
    <w:rsid w:val="00B064B6"/>
    <w:rsid w:val="00B8452F"/>
    <w:rsid w:val="00B91EFF"/>
    <w:rsid w:val="00BA509A"/>
    <w:rsid w:val="00BA56FC"/>
    <w:rsid w:val="00BA6B38"/>
    <w:rsid w:val="00BB1767"/>
    <w:rsid w:val="00BB3463"/>
    <w:rsid w:val="00BC5053"/>
    <w:rsid w:val="00BD0467"/>
    <w:rsid w:val="00BD3C2D"/>
    <w:rsid w:val="00C00ED2"/>
    <w:rsid w:val="00C40104"/>
    <w:rsid w:val="00C41622"/>
    <w:rsid w:val="00C50416"/>
    <w:rsid w:val="00C50F1B"/>
    <w:rsid w:val="00C87644"/>
    <w:rsid w:val="00C96DC4"/>
    <w:rsid w:val="00CB7B0B"/>
    <w:rsid w:val="00CF5793"/>
    <w:rsid w:val="00CF660D"/>
    <w:rsid w:val="00D232F0"/>
    <w:rsid w:val="00D41843"/>
    <w:rsid w:val="00D45CDF"/>
    <w:rsid w:val="00D819A3"/>
    <w:rsid w:val="00D81C7B"/>
    <w:rsid w:val="00D96391"/>
    <w:rsid w:val="00DB0C7F"/>
    <w:rsid w:val="00DB43DB"/>
    <w:rsid w:val="00DD0211"/>
    <w:rsid w:val="00DD2B9E"/>
    <w:rsid w:val="00DF4F87"/>
    <w:rsid w:val="00DF619D"/>
    <w:rsid w:val="00E073A8"/>
    <w:rsid w:val="00E173FB"/>
    <w:rsid w:val="00E17EF3"/>
    <w:rsid w:val="00E333FF"/>
    <w:rsid w:val="00E375F8"/>
    <w:rsid w:val="00E406DA"/>
    <w:rsid w:val="00E55D82"/>
    <w:rsid w:val="00E630F8"/>
    <w:rsid w:val="00E72165"/>
    <w:rsid w:val="00E73061"/>
    <w:rsid w:val="00ED4BF9"/>
    <w:rsid w:val="00ED545B"/>
    <w:rsid w:val="00EF6CCA"/>
    <w:rsid w:val="00F02FEB"/>
    <w:rsid w:val="00F0567E"/>
    <w:rsid w:val="00F06B3D"/>
    <w:rsid w:val="00F1022F"/>
    <w:rsid w:val="00F15F0C"/>
    <w:rsid w:val="00F23093"/>
    <w:rsid w:val="00F23673"/>
    <w:rsid w:val="00F236E0"/>
    <w:rsid w:val="00F417D8"/>
    <w:rsid w:val="00F52E44"/>
    <w:rsid w:val="00F816A3"/>
    <w:rsid w:val="00F94737"/>
    <w:rsid w:val="00F9590E"/>
    <w:rsid w:val="00F968AC"/>
    <w:rsid w:val="00FB631C"/>
    <w:rsid w:val="00FB6C62"/>
    <w:rsid w:val="00FB76F7"/>
    <w:rsid w:val="00FE6FBE"/>
    <w:rsid w:val="00FF78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1B14A2"/>
  <w15:docId w15:val="{7803B270-D20D-43F2-BD64-CD29EE217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tabs>
        <w:tab w:val="left" w:pos="567"/>
      </w:tabs>
    </w:pPr>
    <w:rPr>
      <w:rFonts w:ascii="Verdana" w:hAnsi="Verdana"/>
      <w:lang w:eastAsia="fr-FR"/>
    </w:rPr>
  </w:style>
  <w:style w:type="paragraph" w:styleId="Kop1">
    <w:name w:val="heading 1"/>
    <w:basedOn w:val="Standaard"/>
    <w:next w:val="Standaard"/>
    <w:qFormat/>
    <w:pPr>
      <w:keepNext/>
      <w:spacing w:before="240" w:after="60"/>
      <w:jc w:val="center"/>
      <w:outlineLvl w:val="0"/>
    </w:pPr>
    <w:rPr>
      <w:b/>
      <w:kern w:val="28"/>
      <w:sz w:val="28"/>
    </w:rPr>
  </w:style>
  <w:style w:type="paragraph" w:styleId="Kop2">
    <w:name w:val="heading 2"/>
    <w:basedOn w:val="Standaard"/>
    <w:next w:val="Standaard"/>
    <w:qFormat/>
    <w:pPr>
      <w:keepNext/>
      <w:numPr>
        <w:numId w:val="1"/>
      </w:numPr>
      <w:tabs>
        <w:tab w:val="clear" w:pos="360"/>
        <w:tab w:val="right" w:pos="567"/>
      </w:tabs>
      <w:spacing w:before="240" w:after="240"/>
      <w:ind w:left="567" w:hanging="567"/>
      <w:outlineLvl w:val="1"/>
    </w:pPr>
    <w:rPr>
      <w:b/>
      <w:sz w:val="24"/>
    </w:rPr>
  </w:style>
  <w:style w:type="paragraph" w:styleId="Kop3">
    <w:name w:val="heading 3"/>
    <w:basedOn w:val="Standaard"/>
    <w:next w:val="Standaard"/>
    <w:qFormat/>
    <w:pPr>
      <w:keepNext/>
      <w:spacing w:before="240" w:after="60"/>
      <w:outlineLvl w:val="2"/>
    </w:pPr>
    <w:rPr>
      <w:b/>
      <w:sz w:val="24"/>
    </w:rPr>
  </w:style>
  <w:style w:type="paragraph" w:styleId="Kop4">
    <w:name w:val="heading 4"/>
    <w:basedOn w:val="Standaard"/>
    <w:next w:val="Standaard"/>
    <w:qFormat/>
    <w:pPr>
      <w:keepNext/>
      <w:spacing w:before="240" w:after="60"/>
      <w:outlineLvl w:val="3"/>
    </w:pPr>
    <w:rPr>
      <w:b/>
    </w:rPr>
  </w:style>
  <w:style w:type="paragraph" w:styleId="Kop5">
    <w:name w:val="heading 5"/>
    <w:basedOn w:val="Standaard"/>
    <w:next w:val="Standaard"/>
    <w:qFormat/>
    <w:pPr>
      <w:spacing w:before="240" w:after="60"/>
      <w:outlineLvl w:val="4"/>
    </w:pPr>
    <w:rPr>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customStyle="1" w:styleId="TOPunkt">
    <w:name w:val="TO Punkt"/>
    <w:basedOn w:val="Standaard"/>
    <w:next w:val="Standaard"/>
    <w:pPr>
      <w:spacing w:before="120"/>
    </w:pPr>
    <w:rPr>
      <w:b/>
    </w:rPr>
  </w:style>
  <w:style w:type="character" w:styleId="Paginanummer">
    <w:name w:val="page number"/>
    <w:rPr>
      <w:rFonts w:cs="Times New Roman"/>
    </w:rPr>
  </w:style>
  <w:style w:type="paragraph" w:styleId="Voettekst">
    <w:name w:val="footer"/>
    <w:basedOn w:val="Standaard"/>
    <w:link w:val="VoettekstChar"/>
    <w:uiPriority w:val="99"/>
    <w:pPr>
      <w:tabs>
        <w:tab w:val="center" w:pos="4536"/>
        <w:tab w:val="right" w:pos="9072"/>
      </w:tabs>
    </w:pPr>
  </w:style>
  <w:style w:type="paragraph" w:customStyle="1" w:styleId="TOUnterpunkt">
    <w:name w:val="TO Unterpunkt"/>
    <w:basedOn w:val="Standaard"/>
    <w:next w:val="Standaard"/>
    <w:pPr>
      <w:spacing w:before="120"/>
      <w:ind w:left="1134" w:hanging="567"/>
    </w:pPr>
    <w:rPr>
      <w:b/>
    </w:rPr>
  </w:style>
  <w:style w:type="paragraph" w:styleId="Plattetekstinspringen">
    <w:name w:val="Body Text Indent"/>
    <w:basedOn w:val="Standaard"/>
    <w:pPr>
      <w:tabs>
        <w:tab w:val="clear" w:pos="567"/>
      </w:tabs>
      <w:autoSpaceDE w:val="0"/>
      <w:autoSpaceDN w:val="0"/>
      <w:adjustRightInd w:val="0"/>
      <w:ind w:left="567" w:hanging="567"/>
    </w:pPr>
    <w:rPr>
      <w:rFonts w:cs="Arial"/>
      <w:bCs/>
    </w:rPr>
  </w:style>
  <w:style w:type="character" w:customStyle="1" w:styleId="tw4winMark">
    <w:name w:val="tw4winMark"/>
    <w:rPr>
      <w:rFonts w:ascii="Courier New" w:hAnsi="Courier New"/>
      <w:vanish/>
      <w:color w:val="800080"/>
      <w:sz w:val="24"/>
      <w:vertAlign w:val="subscript"/>
    </w:rPr>
  </w:style>
  <w:style w:type="paragraph" w:styleId="Ballontekst">
    <w:name w:val="Balloon Text"/>
    <w:basedOn w:val="Standaard"/>
    <w:semiHidden/>
    <w:rPr>
      <w:rFonts w:ascii="Times New Roman" w:hAnsi="Times New Roman"/>
      <w:sz w:val="16"/>
      <w:szCs w:val="16"/>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character" w:styleId="Verwijzingopmerking">
    <w:name w:val="annotation reference"/>
    <w:semiHidden/>
    <w:rPr>
      <w:sz w:val="16"/>
      <w:szCs w:val="16"/>
    </w:rPr>
  </w:style>
  <w:style w:type="paragraph" w:styleId="Tekstopmerking">
    <w:name w:val="annotation text"/>
    <w:basedOn w:val="Standaard"/>
    <w:semiHidden/>
  </w:style>
  <w:style w:type="paragraph" w:styleId="Onderwerpvanopmerking">
    <w:name w:val="annotation subject"/>
    <w:basedOn w:val="Tekstopmerking"/>
    <w:next w:val="Tekstopmerking"/>
    <w:semiHidden/>
    <w:rPr>
      <w:b/>
      <w:bCs/>
    </w:rPr>
  </w:style>
  <w:style w:type="character" w:styleId="Hyperlink">
    <w:name w:val="Hyperlink"/>
    <w:rPr>
      <w:color w:val="0000FF"/>
      <w:u w:val="single"/>
    </w:rPr>
  </w:style>
  <w:style w:type="character" w:customStyle="1" w:styleId="VoettekstChar">
    <w:name w:val="Voettekst Char"/>
    <w:link w:val="Voettekst"/>
    <w:uiPriority w:val="99"/>
    <w:rsid w:val="008F4032"/>
    <w:rPr>
      <w:rFonts w:ascii="Verdana" w:hAnsi="Verdana"/>
      <w:lang w:eastAsia="fr-FR"/>
    </w:rPr>
  </w:style>
  <w:style w:type="paragraph" w:styleId="Documentstructuur">
    <w:name w:val="Document Map"/>
    <w:basedOn w:val="Standaard"/>
    <w:semiHidden/>
    <w:pPr>
      <w:shd w:val="clear" w:color="auto" w:fill="000080"/>
    </w:pPr>
    <w:rPr>
      <w:rFonts w:ascii="Tahoma" w:hAnsi="Tahoma" w:cs="Tahoma"/>
    </w:rPr>
  </w:style>
  <w:style w:type="character" w:styleId="Zwaar">
    <w:name w:val="Strong"/>
    <w:qFormat/>
    <w:rPr>
      <w:b/>
      <w:bCs/>
    </w:rPr>
  </w:style>
  <w:style w:type="paragraph" w:styleId="Normaalweb">
    <w:name w:val="Normal (Web)"/>
    <w:basedOn w:val="Standaard"/>
    <w:unhideWhenUsed/>
    <w:pPr>
      <w:tabs>
        <w:tab w:val="clear" w:pos="567"/>
      </w:tabs>
      <w:spacing w:before="100" w:beforeAutospacing="1" w:after="100" w:afterAutospacing="1"/>
    </w:pPr>
    <w:rPr>
      <w:rFonts w:ascii="Times New Roman" w:hAnsi="Times New Roman"/>
      <w:sz w:val="24"/>
      <w:szCs w:val="24"/>
      <w:lang w:eastAsia="de-DE"/>
    </w:rPr>
  </w:style>
  <w:style w:type="paragraph" w:styleId="Voetnoottekst">
    <w:name w:val="footnote text"/>
    <w:basedOn w:val="Standaard"/>
    <w:uiPriority w:val="99"/>
  </w:style>
  <w:style w:type="character" w:customStyle="1" w:styleId="FunotentextZchn">
    <w:name w:val="Fußnotentext Zchn"/>
    <w:uiPriority w:val="99"/>
    <w:rPr>
      <w:rFonts w:ascii="Verdana" w:hAnsi="Verdana"/>
      <w:lang w:eastAsia="fr-FR"/>
    </w:rPr>
  </w:style>
  <w:style w:type="character" w:styleId="Voetnootmarkering">
    <w:name w:val="footnote reference"/>
    <w:uiPriority w:val="99"/>
    <w:rPr>
      <w:vertAlign w:val="superscript"/>
    </w:rPr>
  </w:style>
  <w:style w:type="paragraph" w:styleId="Lijstalinea">
    <w:name w:val="List Paragraph"/>
    <w:basedOn w:val="Standaard"/>
    <w:link w:val="LijstalineaChar"/>
    <w:uiPriority w:val="34"/>
    <w:qFormat/>
    <w:pPr>
      <w:tabs>
        <w:tab w:val="clear" w:pos="567"/>
      </w:tabs>
      <w:ind w:left="720"/>
    </w:pPr>
    <w:rPr>
      <w:rFonts w:ascii="Calibri" w:eastAsia="Calibri" w:hAnsi="Calibri" w:cs="Calibri"/>
      <w:sz w:val="22"/>
      <w:szCs w:val="22"/>
      <w:lang w:eastAsia="de-DE"/>
    </w:rPr>
  </w:style>
  <w:style w:type="character" w:customStyle="1" w:styleId="KommentartextZchn">
    <w:name w:val="Kommentartext Zchn"/>
    <w:semiHidden/>
    <w:rPr>
      <w:rFonts w:ascii="Verdana" w:hAnsi="Verdana"/>
      <w:lang w:eastAsia="fr-FR"/>
    </w:rPr>
  </w:style>
  <w:style w:type="paragraph" w:styleId="Bijschrift">
    <w:name w:val="caption"/>
    <w:basedOn w:val="Standaard"/>
    <w:next w:val="Standaard"/>
    <w:qFormat/>
    <w:pPr>
      <w:tabs>
        <w:tab w:val="clear" w:pos="567"/>
      </w:tabs>
      <w:spacing w:before="120" w:after="120"/>
    </w:pPr>
    <w:rPr>
      <w:rFonts w:ascii="Times New Roman" w:hAnsi="Times New Roman"/>
      <w:b/>
      <w:lang w:eastAsia="de-DE"/>
    </w:rPr>
  </w:style>
  <w:style w:type="character" w:styleId="GevolgdeHyperlink">
    <w:name w:val="FollowedHyperlink"/>
    <w:rsid w:val="00233993"/>
    <w:rPr>
      <w:color w:val="800080"/>
      <w:u w:val="single"/>
    </w:rPr>
  </w:style>
  <w:style w:type="character" w:customStyle="1" w:styleId="LijstalineaChar">
    <w:name w:val="Lijstalinea Char"/>
    <w:link w:val="Lijstalinea"/>
    <w:uiPriority w:val="34"/>
    <w:locked/>
    <w:rsid w:val="00460D15"/>
    <w:rPr>
      <w:rFonts w:ascii="Calibri" w:eastAsia="Calibri" w:hAnsi="Calibri" w:cs="Calibri"/>
      <w:sz w:val="22"/>
      <w:szCs w:val="22"/>
    </w:rPr>
  </w:style>
  <w:style w:type="paragraph" w:styleId="Revisie">
    <w:name w:val="Revision"/>
    <w:hidden/>
    <w:uiPriority w:val="99"/>
    <w:semiHidden/>
    <w:rsid w:val="008F2200"/>
    <w:rPr>
      <w:rFonts w:ascii="Verdana" w:hAnsi="Verdana"/>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411228">
      <w:bodyDiv w:val="1"/>
      <w:marLeft w:val="0"/>
      <w:marRight w:val="0"/>
      <w:marTop w:val="0"/>
      <w:marBottom w:val="0"/>
      <w:divBdr>
        <w:top w:val="none" w:sz="0" w:space="0" w:color="auto"/>
        <w:left w:val="none" w:sz="0" w:space="0" w:color="auto"/>
        <w:bottom w:val="none" w:sz="0" w:space="0" w:color="auto"/>
        <w:right w:val="none" w:sz="0" w:space="0" w:color="auto"/>
      </w:divBdr>
    </w:div>
    <w:div w:id="401371295">
      <w:bodyDiv w:val="1"/>
      <w:marLeft w:val="0"/>
      <w:marRight w:val="0"/>
      <w:marTop w:val="0"/>
      <w:marBottom w:val="0"/>
      <w:divBdr>
        <w:top w:val="none" w:sz="0" w:space="0" w:color="auto"/>
        <w:left w:val="none" w:sz="0" w:space="0" w:color="auto"/>
        <w:bottom w:val="none" w:sz="0" w:space="0" w:color="auto"/>
        <w:right w:val="none" w:sz="0" w:space="0" w:color="auto"/>
      </w:divBdr>
    </w:div>
    <w:div w:id="156579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eoportal.bafg.de/mapapps/resources/apps/ICPR_NL/index.html?lang=en" TargetMode="External"/><Relationship Id="rId13" Type="http://schemas.openxmlformats.org/officeDocument/2006/relationships/footer" Target="footer1.xml"/><Relationship Id="rId18" Type="http://schemas.openxmlformats.org/officeDocument/2006/relationships/hyperlink" Target="https://www.wasserblick.net/servlet/is/182885/Unterschiede%20zur%20nationalen%20FD_Erhebung.docx?command=downloadContent&amp;filename=Unterschiede%20zur%20nationalen%20FD_Erhebung.docx" TargetMode="External"/><Relationship Id="rId26" Type="http://schemas.openxmlformats.org/officeDocument/2006/relationships/hyperlink" Target="https://www.wasserblick.net/servlet/is/182885/"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wasserblick.net/servlet/is/182993/" TargetMode="External"/><Relationship Id="rId34" Type="http://schemas.openxmlformats.org/officeDocument/2006/relationships/hyperlink" Target="https://www.wasserblick.net/servlet/is/182890/"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www.wasserblick.net/servlet/is/182884" TargetMode="External"/><Relationship Id="rId25" Type="http://schemas.openxmlformats.org/officeDocument/2006/relationships/hyperlink" Target="https://www.wasserblick.net/servlet/is/182993/" TargetMode="External"/><Relationship Id="rId33" Type="http://schemas.openxmlformats.org/officeDocument/2006/relationships/hyperlink" Target="https://www.wasserblick.net/servlet/is/182993/" TargetMode="External"/><Relationship Id="rId38"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geoportal.bafg.de/mapapps/resources/apps/ICPR_NL/index.html?lang=en" TargetMode="External"/><Relationship Id="rId20" Type="http://schemas.openxmlformats.org/officeDocument/2006/relationships/hyperlink" Target="https://www.wasserblick.net/servlet/is/182938/" TargetMode="External"/><Relationship Id="rId29" Type="http://schemas.openxmlformats.org/officeDocument/2006/relationships/hyperlink" Target="https://www.wasserblick.net/servlet/is/18300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kretariat@iksr.de" TargetMode="External"/><Relationship Id="rId24" Type="http://schemas.openxmlformats.org/officeDocument/2006/relationships/hyperlink" Target="https://www.wasserblick.net/servlet/is/182885/" TargetMode="External"/><Relationship Id="rId32" Type="http://schemas.openxmlformats.org/officeDocument/2006/relationships/hyperlink" Target="https://www.wasserblick.net/servlet/is/182885/" TargetMode="External"/><Relationship Id="rId37" Type="http://schemas.openxmlformats.org/officeDocument/2006/relationships/image" Target="media/image3.png"/><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www.wasserblick.net/servlet/is/182938/Erl%C3%A4uterung_ToolBox_%C3%9Cberflutungstiefen.doc?command=downloadContent&amp;filename=Erl%C3%A4uterung_ToolBox_%C3%9Cberflutungstiefen.doc" TargetMode="External"/><Relationship Id="rId28" Type="http://schemas.openxmlformats.org/officeDocument/2006/relationships/hyperlink" Target="https://www.wasserblick.net/servlet/is/182885/" TargetMode="External"/><Relationship Id="rId36" Type="http://schemas.openxmlformats.org/officeDocument/2006/relationships/image" Target="media/image2.png"/><Relationship Id="rId10" Type="http://schemas.openxmlformats.org/officeDocument/2006/relationships/hyperlink" Target="mailto:fay@bafg.de" TargetMode="External"/><Relationship Id="rId19" Type="http://schemas.openxmlformats.org/officeDocument/2006/relationships/hyperlink" Target="https://www.wasserblick.net/servlet/is/182890/" TargetMode="External"/><Relationship Id="rId31" Type="http://schemas.openxmlformats.org/officeDocument/2006/relationships/hyperlink" Target="https://www.wasserblick.net/servlet/is/182885/" TargetMode="External"/><Relationship Id="rId4" Type="http://schemas.openxmlformats.org/officeDocument/2006/relationships/settings" Target="settings.xml"/><Relationship Id="rId9" Type="http://schemas.openxmlformats.org/officeDocument/2006/relationships/hyperlink" Target="https://www.wasserblick.net/servlet/is/182890/" TargetMode="External"/><Relationship Id="rId14" Type="http://schemas.openxmlformats.org/officeDocument/2006/relationships/header" Target="header2.xml"/><Relationship Id="rId22" Type="http://schemas.openxmlformats.org/officeDocument/2006/relationships/hyperlink" Target="https://www.wasserblick.net/servlet/is/182885/" TargetMode="External"/><Relationship Id="rId27" Type="http://schemas.openxmlformats.org/officeDocument/2006/relationships/hyperlink" Target="http://www.iksr.org" TargetMode="External"/><Relationship Id="rId30" Type="http://schemas.openxmlformats.org/officeDocument/2006/relationships/hyperlink" Target="https://geoportal.bafg.de/IKSR-WFD2015-nl/" TargetMode="External"/><Relationship Id="rId35" Type="http://schemas.openxmlformats.org/officeDocument/2006/relationships/hyperlink" Target="https://www.wasserblick.net/servlet/is/182885/"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F58CBD-3491-49B7-9364-8557C3C2A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3404</Words>
  <Characters>18724</Characters>
  <Application>Microsoft Office Word</Application>
  <DocSecurity>0</DocSecurity>
  <Lines>156</Lines>
  <Paragraphs>44</Paragraphs>
  <ScaleCrop>false</ScaleCrop>
  <HeadingPairs>
    <vt:vector size="2" baseType="variant">
      <vt:variant>
        <vt:lpstr>Titel</vt:lpstr>
      </vt:variant>
      <vt:variant>
        <vt:i4>1</vt:i4>
      </vt:variant>
    </vt:vector>
  </HeadingPairs>
  <TitlesOfParts>
    <vt:vector size="1" baseType="lpstr">
      <vt:lpstr>Gegevenssjablonen Rijnatlas</vt:lpstr>
    </vt:vector>
  </TitlesOfParts>
  <Company>IKSR</Company>
  <LinksUpToDate>false</LinksUpToDate>
  <CharactersWithSpaces>22084</CharactersWithSpaces>
  <SharedDoc>false</SharedDoc>
  <HLinks>
    <vt:vector size="48" baseType="variant">
      <vt:variant>
        <vt:i4>3145834</vt:i4>
      </vt:variant>
      <vt:variant>
        <vt:i4>12</vt:i4>
      </vt:variant>
      <vt:variant>
        <vt:i4>0</vt:i4>
      </vt:variant>
      <vt:variant>
        <vt:i4>5</vt:i4>
      </vt:variant>
      <vt:variant>
        <vt:lpwstr>https://geoportal.bafg.de/IKSR-WFD2015-de/</vt:lpwstr>
      </vt:variant>
      <vt:variant>
        <vt:lpwstr/>
      </vt:variant>
      <vt:variant>
        <vt:i4>4325441</vt:i4>
      </vt:variant>
      <vt:variant>
        <vt:i4>9</vt:i4>
      </vt:variant>
      <vt:variant>
        <vt:i4>0</vt:i4>
      </vt:variant>
      <vt:variant>
        <vt:i4>5</vt:i4>
      </vt:variant>
      <vt:variant>
        <vt:lpwstr>http://www.iksr.org/</vt:lpwstr>
      </vt:variant>
      <vt:variant>
        <vt:lpwstr/>
      </vt:variant>
      <vt:variant>
        <vt:i4>6422540</vt:i4>
      </vt:variant>
      <vt:variant>
        <vt:i4>6</vt:i4>
      </vt:variant>
      <vt:variant>
        <vt:i4>0</vt:i4>
      </vt:variant>
      <vt:variant>
        <vt:i4>5</vt:i4>
      </vt:variant>
      <vt:variant>
        <vt:lpwstr>http://geoportal.bafg.de/mapapps/resources/apps/ICPR_DE/index.html?lang=de</vt:lpwstr>
      </vt:variant>
      <vt:variant>
        <vt:lpwstr/>
      </vt:variant>
      <vt:variant>
        <vt:i4>393216</vt:i4>
      </vt:variant>
      <vt:variant>
        <vt:i4>3</vt:i4>
      </vt:variant>
      <vt:variant>
        <vt:i4>0</vt:i4>
      </vt:variant>
      <vt:variant>
        <vt:i4>5</vt:i4>
      </vt:variant>
      <vt:variant>
        <vt:lpwstr>https://wasserblick.net/servlet/is/13275/</vt:lpwstr>
      </vt:variant>
      <vt:variant>
        <vt:lpwstr/>
      </vt:variant>
      <vt:variant>
        <vt:i4>6422540</vt:i4>
      </vt:variant>
      <vt:variant>
        <vt:i4>0</vt:i4>
      </vt:variant>
      <vt:variant>
        <vt:i4>0</vt:i4>
      </vt:variant>
      <vt:variant>
        <vt:i4>5</vt:i4>
      </vt:variant>
      <vt:variant>
        <vt:lpwstr>http://geoportal.bafg.de/mapapps/resources/apps/ICPR_DE/index.html?lang=de</vt:lpwstr>
      </vt:variant>
      <vt:variant>
        <vt:lpwstr/>
      </vt:variant>
      <vt:variant>
        <vt:i4>2490425</vt:i4>
      </vt:variant>
      <vt:variant>
        <vt:i4>6</vt:i4>
      </vt:variant>
      <vt:variant>
        <vt:i4>0</vt:i4>
      </vt:variant>
      <vt:variant>
        <vt:i4>5</vt:i4>
      </vt:variant>
      <vt:variant>
        <vt:lpwstr>https://wasserblick.net/servlet/is/131698/</vt:lpwstr>
      </vt:variant>
      <vt:variant>
        <vt:lpwstr/>
      </vt:variant>
      <vt:variant>
        <vt:i4>393216</vt:i4>
      </vt:variant>
      <vt:variant>
        <vt:i4>3</vt:i4>
      </vt:variant>
      <vt:variant>
        <vt:i4>0</vt:i4>
      </vt:variant>
      <vt:variant>
        <vt:i4>5</vt:i4>
      </vt:variant>
      <vt:variant>
        <vt:lpwstr>https://wasserblick.net/servlet/is/13275/</vt:lpwstr>
      </vt:variant>
      <vt:variant>
        <vt:lpwstr/>
      </vt:variant>
      <vt:variant>
        <vt:i4>2490425</vt:i4>
      </vt:variant>
      <vt:variant>
        <vt:i4>0</vt:i4>
      </vt:variant>
      <vt:variant>
        <vt:i4>0</vt:i4>
      </vt:variant>
      <vt:variant>
        <vt:i4>5</vt:i4>
      </vt:variant>
      <vt:variant>
        <vt:lpwstr>https://wasserblick.net/servlet/is/131698/</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Gegevenssjablonen Rijnatlas</dc:title>
  <dc:creator>anne</dc:creator>
  <cp:lastModifiedBy>Marianne Jacobs</cp:lastModifiedBy>
  <cp:revision>9</cp:revision>
  <cp:lastPrinted>2012-10-02T10:34:00Z</cp:lastPrinted>
  <dcterms:created xsi:type="dcterms:W3CDTF">2019-06-11T14:05:00Z</dcterms:created>
  <dcterms:modified xsi:type="dcterms:W3CDTF">2019-07-24T16:20:00Z</dcterms:modified>
  <cp:category>trusted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nl</vt:lpwstr>
  </property>
  <property fmtid="{D5CDD505-2E9C-101B-9397-08002B2CF9AE}" pid="3" name="_NewReviewCycle">
    <vt:lpwstr/>
  </property>
  <property fmtid="{D5CDD505-2E9C-101B-9397-08002B2CF9AE}" pid="4" name="_AdHocReviewCycleID">
    <vt:i4>1670143075</vt:i4>
  </property>
  <property fmtid="{D5CDD505-2E9C-101B-9397-08002B2CF9AE}" pid="5" name="_EmailSubject">
    <vt:lpwstr>GIS(3)13-04-02d_bus.doc</vt:lpwstr>
  </property>
  <property fmtid="{D5CDD505-2E9C-101B-9397-08002B2CF9AE}" pid="6" name="_AuthorEmail">
    <vt:lpwstr>busskamp@bafg.de</vt:lpwstr>
  </property>
  <property fmtid="{D5CDD505-2E9C-101B-9397-08002B2CF9AE}" pid="7" name="_AuthorEmailDisplayName">
    <vt:lpwstr>Busskamp, Ralf, M4, MT</vt:lpwstr>
  </property>
  <property fmtid="{D5CDD505-2E9C-101B-9397-08002B2CF9AE}" pid="8" name="_ReviewingToolsShownOnce">
    <vt:lpwstr/>
  </property>
</Properties>
</file>